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FE6" w:rsidRDefault="00E37871">
      <w:r>
        <w:rPr>
          <w:noProof/>
          <w:lang w:val="es-ES" w:eastAsia="es-ES"/>
        </w:rPr>
        <w:drawing>
          <wp:inline distT="114300" distB="114300" distL="114300" distR="114300">
            <wp:extent cx="1052513" cy="1052513"/>
            <wp:effectExtent l="0" t="0" r="0" b="0"/>
            <wp:docPr id="1" name="image02.jpg" descr="Sw_Dmnxt_400x400.jpeg"/>
            <wp:cNvGraphicFramePr/>
            <a:graphic xmlns:a="http://schemas.openxmlformats.org/drawingml/2006/main">
              <a:graphicData uri="http://schemas.openxmlformats.org/drawingml/2006/picture">
                <pic:pic xmlns:pic="http://schemas.openxmlformats.org/drawingml/2006/picture">
                  <pic:nvPicPr>
                    <pic:cNvPr id="0" name="image02.jpg" descr="Sw_Dmnxt_400x400.jpeg"/>
                    <pic:cNvPicPr preferRelativeResize="0"/>
                  </pic:nvPicPr>
                  <pic:blipFill>
                    <a:blip r:embed="rId6" cstate="print"/>
                    <a:srcRect/>
                    <a:stretch>
                      <a:fillRect/>
                    </a:stretch>
                  </pic:blipFill>
                  <pic:spPr>
                    <a:xfrm>
                      <a:off x="0" y="0"/>
                      <a:ext cx="1052513" cy="1052513"/>
                    </a:xfrm>
                    <a:prstGeom prst="rect">
                      <a:avLst/>
                    </a:prstGeom>
                    <a:ln/>
                  </pic:spPr>
                </pic:pic>
              </a:graphicData>
            </a:graphic>
          </wp:inline>
        </w:drawing>
      </w:r>
      <w:r>
        <w:t xml:space="preserve">                                                                                                   </w:t>
      </w:r>
      <w:r>
        <w:rPr>
          <w:noProof/>
          <w:lang w:val="es-ES" w:eastAsia="es-ES"/>
        </w:rPr>
        <w:drawing>
          <wp:inline distT="114300" distB="114300" distL="114300" distR="114300">
            <wp:extent cx="1014413" cy="10144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1014413" cy="1014413"/>
                    </a:xfrm>
                    <a:prstGeom prst="rect">
                      <a:avLst/>
                    </a:prstGeom>
                    <a:ln/>
                  </pic:spPr>
                </pic:pic>
              </a:graphicData>
            </a:graphic>
          </wp:inline>
        </w:drawing>
      </w:r>
    </w:p>
    <w:p w:rsidR="009A6FE6" w:rsidRDefault="009A6FE6">
      <w:pPr>
        <w:jc w:val="center"/>
      </w:pPr>
    </w:p>
    <w:p w:rsidR="009A6FE6" w:rsidRPr="004D3007" w:rsidRDefault="00E37871">
      <w:pPr>
        <w:jc w:val="center"/>
        <w:rPr>
          <w:b/>
          <w:sz w:val="28"/>
          <w:szCs w:val="28"/>
        </w:rPr>
      </w:pPr>
      <w:r w:rsidRPr="004D3007">
        <w:rPr>
          <w:b/>
          <w:sz w:val="28"/>
          <w:szCs w:val="28"/>
          <w:u w:val="single"/>
        </w:rPr>
        <w:t>Carta de Patrocinio y Adhesión</w:t>
      </w:r>
    </w:p>
    <w:p w:rsidR="004D3007" w:rsidRPr="004D3007" w:rsidRDefault="00E37871">
      <w:pPr>
        <w:jc w:val="center"/>
        <w:rPr>
          <w:b/>
          <w:sz w:val="28"/>
          <w:szCs w:val="28"/>
        </w:rPr>
      </w:pPr>
      <w:r w:rsidRPr="004D3007">
        <w:rPr>
          <w:b/>
          <w:sz w:val="28"/>
          <w:szCs w:val="28"/>
        </w:rPr>
        <w:t xml:space="preserve">Congresistas u otras autoridades </w:t>
      </w:r>
      <w:r w:rsidR="004D3007" w:rsidRPr="004D3007">
        <w:rPr>
          <w:b/>
          <w:sz w:val="28"/>
          <w:szCs w:val="28"/>
        </w:rPr>
        <w:t>de</w:t>
      </w:r>
      <w:r w:rsidRPr="004D3007">
        <w:rPr>
          <w:b/>
          <w:sz w:val="28"/>
          <w:szCs w:val="28"/>
        </w:rPr>
        <w:t xml:space="preserve"> </w:t>
      </w:r>
    </w:p>
    <w:p w:rsidR="009A6FE6" w:rsidRPr="004D3007" w:rsidRDefault="004D3007">
      <w:pPr>
        <w:jc w:val="center"/>
        <w:rPr>
          <w:b/>
          <w:sz w:val="28"/>
          <w:szCs w:val="28"/>
        </w:rPr>
      </w:pPr>
      <w:r w:rsidRPr="004D3007">
        <w:rPr>
          <w:b/>
          <w:sz w:val="28"/>
          <w:szCs w:val="28"/>
        </w:rPr>
        <w:t>Representación</w:t>
      </w:r>
      <w:r w:rsidR="00E37871" w:rsidRPr="004D3007">
        <w:rPr>
          <w:b/>
          <w:sz w:val="28"/>
          <w:szCs w:val="28"/>
        </w:rPr>
        <w:t xml:space="preserve"> popular o de gobierno.</w:t>
      </w:r>
    </w:p>
    <w:p w:rsidR="009A6FE6" w:rsidRDefault="009A6FE6">
      <w:pPr>
        <w:jc w:val="center"/>
      </w:pPr>
    </w:p>
    <w:p w:rsidR="009A6FE6" w:rsidRDefault="009A6FE6">
      <w:pPr>
        <w:spacing w:line="360" w:lineRule="auto"/>
        <w:jc w:val="both"/>
      </w:pPr>
    </w:p>
    <w:p w:rsidR="009A6FE6" w:rsidRDefault="00E37871">
      <w:pPr>
        <w:jc w:val="both"/>
      </w:pPr>
      <w:r>
        <w:rPr>
          <w:sz w:val="24"/>
          <w:szCs w:val="24"/>
        </w:rPr>
        <w:t xml:space="preserve">Bien sabemos que Chile está considerado como uno de los mejores países del mundo para la observación astronómica, sin embargo, el beneficio que significa esta posición es aprovechada en su gran mayoría por extranjeros, esto debido a la mala difusión y las pocas redes de apoyo que se tiene en materia científica, astronómica y tecnológica. ¿Cómo se puede alcanzar el desarrollo de un país si no existen la políticas necesarias que ayuden avanzar en temas tan importantes como es la investigación científica? </w:t>
      </w:r>
    </w:p>
    <w:p w:rsidR="009A6FE6" w:rsidRDefault="00E37871">
      <w:pPr>
        <w:jc w:val="both"/>
        <w:rPr>
          <w:sz w:val="24"/>
          <w:szCs w:val="24"/>
        </w:rPr>
      </w:pPr>
      <w:r>
        <w:rPr>
          <w:sz w:val="24"/>
          <w:szCs w:val="24"/>
        </w:rPr>
        <w:t xml:space="preserve">Otro países nos han demostrado que el principal camino para el desarrollo, está en la ciencia, por lo mismo, el proyecto de ley </w:t>
      </w:r>
      <w:r>
        <w:rPr>
          <w:b/>
          <w:sz w:val="24"/>
          <w:szCs w:val="24"/>
        </w:rPr>
        <w:t>“Fomento de la Ciencia y Astronomía”</w:t>
      </w:r>
      <w:r>
        <w:rPr>
          <w:sz w:val="24"/>
          <w:szCs w:val="24"/>
        </w:rPr>
        <w:t xml:space="preserve"> va enfocado en el saber aprovechar lo que nos da ventaja respecto a los otros países del mundo, y a través de esto, crear las redes de apoyo correspondientes para lograr alcanzar el desarrollo. </w:t>
      </w:r>
    </w:p>
    <w:p w:rsidR="004D3007" w:rsidRDefault="004D3007">
      <w:pPr>
        <w:jc w:val="both"/>
      </w:pPr>
    </w:p>
    <w:p w:rsidR="009A6FE6" w:rsidRDefault="00E37871">
      <w:pPr>
        <w:spacing w:line="360" w:lineRule="auto"/>
        <w:jc w:val="both"/>
      </w:pPr>
      <w:r>
        <w:rPr>
          <w:b/>
          <w:sz w:val="24"/>
          <w:szCs w:val="24"/>
        </w:rPr>
        <w:t>Según lo expuesto anteriormente,</w:t>
      </w:r>
      <w:r w:rsidR="00594DF5">
        <w:rPr>
          <w:b/>
          <w:sz w:val="24"/>
          <w:szCs w:val="24"/>
        </w:rPr>
        <w:t xml:space="preserve"> </w:t>
      </w:r>
      <w:r>
        <w:rPr>
          <w:b/>
          <w:sz w:val="24"/>
          <w:szCs w:val="24"/>
        </w:rPr>
        <w:t>Yo</w:t>
      </w:r>
      <w:r w:rsidR="00594DF5">
        <w:rPr>
          <w:b/>
          <w:sz w:val="24"/>
          <w:szCs w:val="24"/>
        </w:rPr>
        <w:t xml:space="preserve"> Manuel José Ossandón Irarrázabal, </w:t>
      </w:r>
      <w:r>
        <w:rPr>
          <w:b/>
          <w:sz w:val="24"/>
          <w:szCs w:val="24"/>
        </w:rPr>
        <w:t>en e</w:t>
      </w:r>
      <w:r w:rsidR="004D3007">
        <w:rPr>
          <w:b/>
          <w:sz w:val="24"/>
          <w:szCs w:val="24"/>
        </w:rPr>
        <w:t>l cargo de</w:t>
      </w:r>
      <w:r w:rsidR="00594DF5">
        <w:rPr>
          <w:b/>
          <w:sz w:val="24"/>
          <w:szCs w:val="24"/>
        </w:rPr>
        <w:t xml:space="preserve"> Senador de la República</w:t>
      </w:r>
      <w:r>
        <w:rPr>
          <w:b/>
          <w:sz w:val="24"/>
          <w:szCs w:val="24"/>
        </w:rPr>
        <w:t xml:space="preserve">, apruebo y apoyo la iniciativa de ley del equipo de estudiantes del </w:t>
      </w:r>
      <w:bookmarkStart w:id="0" w:name="_GoBack"/>
      <w:r>
        <w:rPr>
          <w:b/>
          <w:sz w:val="24"/>
          <w:szCs w:val="24"/>
        </w:rPr>
        <w:t>Colegio San Gabriel Arcángel</w:t>
      </w:r>
      <w:bookmarkEnd w:id="0"/>
      <w:r>
        <w:rPr>
          <w:b/>
          <w:sz w:val="24"/>
          <w:szCs w:val="24"/>
        </w:rPr>
        <w:t>, que busca fomentar el desarrollo de la Ciencia y Astronomía de nuestro país</w:t>
      </w:r>
      <w:r w:rsidR="004D3007">
        <w:rPr>
          <w:b/>
          <w:sz w:val="24"/>
          <w:szCs w:val="24"/>
        </w:rPr>
        <w:t xml:space="preserve"> para la versión del </w:t>
      </w:r>
      <w:r w:rsidR="004D3007" w:rsidRPr="004D3007">
        <w:rPr>
          <w:b/>
          <w:sz w:val="24"/>
          <w:szCs w:val="24"/>
        </w:rPr>
        <w:t>Torneo</w:t>
      </w:r>
      <w:r w:rsidR="004D3007" w:rsidRPr="004D3007">
        <w:rPr>
          <w:b/>
          <w:i/>
          <w:sz w:val="24"/>
          <w:szCs w:val="24"/>
        </w:rPr>
        <w:t xml:space="preserve"> Delibera 2016</w:t>
      </w:r>
      <w:r>
        <w:rPr>
          <w:b/>
          <w:sz w:val="24"/>
          <w:szCs w:val="24"/>
        </w:rPr>
        <w:t>.</w:t>
      </w:r>
    </w:p>
    <w:p w:rsidR="009A6FE6" w:rsidRDefault="009A6FE6">
      <w:pPr>
        <w:spacing w:line="360" w:lineRule="auto"/>
        <w:jc w:val="both"/>
      </w:pPr>
    </w:p>
    <w:p w:rsidR="004D3007" w:rsidRDefault="00594DF5" w:rsidP="00594DF5">
      <w:pPr>
        <w:spacing w:line="360" w:lineRule="auto"/>
        <w:ind w:left="1440" w:firstLine="720"/>
        <w:jc w:val="both"/>
      </w:pPr>
      <w:r>
        <w:rPr>
          <w:noProof/>
          <w:lang w:val="es-ES" w:eastAsia="es-ES"/>
        </w:rPr>
        <w:drawing>
          <wp:inline distT="0" distB="0" distL="0" distR="0">
            <wp:extent cx="3217762" cy="88045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izad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6684" cy="885628"/>
                    </a:xfrm>
                    <a:prstGeom prst="rect">
                      <a:avLst/>
                    </a:prstGeom>
                  </pic:spPr>
                </pic:pic>
              </a:graphicData>
            </a:graphic>
          </wp:inline>
        </w:drawing>
      </w:r>
    </w:p>
    <w:p w:rsidR="004D3007" w:rsidRDefault="00594DF5">
      <w:pPr>
        <w:spacing w:line="360" w:lineRule="auto"/>
        <w:jc w:val="both"/>
        <w:rPr>
          <w:b/>
        </w:rPr>
      </w:pPr>
      <w:r>
        <w:tab/>
      </w:r>
      <w:r>
        <w:tab/>
      </w:r>
      <w:r>
        <w:tab/>
      </w:r>
      <w:r>
        <w:tab/>
      </w:r>
      <w:r>
        <w:tab/>
        <w:t>M</w:t>
      </w:r>
      <w:r>
        <w:rPr>
          <w:b/>
        </w:rPr>
        <w:t>anuel José Ossandón I.</w:t>
      </w:r>
    </w:p>
    <w:p w:rsidR="00594DF5" w:rsidRPr="00594DF5" w:rsidRDefault="00594DF5">
      <w:pPr>
        <w:spacing w:line="360" w:lineRule="auto"/>
        <w:jc w:val="both"/>
        <w:rPr>
          <w:b/>
        </w:rPr>
      </w:pPr>
      <w:r>
        <w:rPr>
          <w:b/>
        </w:rPr>
        <w:tab/>
      </w:r>
      <w:r>
        <w:rPr>
          <w:b/>
        </w:rPr>
        <w:tab/>
      </w:r>
      <w:r>
        <w:rPr>
          <w:b/>
        </w:rPr>
        <w:tab/>
      </w:r>
      <w:r>
        <w:rPr>
          <w:b/>
        </w:rPr>
        <w:tab/>
      </w:r>
      <w:r>
        <w:rPr>
          <w:b/>
        </w:rPr>
        <w:tab/>
      </w:r>
      <w:r>
        <w:rPr>
          <w:b/>
        </w:rPr>
        <w:tab/>
        <w:t xml:space="preserve">  Senador</w:t>
      </w:r>
    </w:p>
    <w:p w:rsidR="009A6FE6" w:rsidRDefault="009A6FE6">
      <w:pPr>
        <w:spacing w:line="360" w:lineRule="auto"/>
        <w:jc w:val="both"/>
      </w:pPr>
    </w:p>
    <w:p w:rsidR="009A6FE6" w:rsidRDefault="00594DF5" w:rsidP="00594DF5">
      <w:pPr>
        <w:spacing w:line="360" w:lineRule="auto"/>
        <w:jc w:val="right"/>
      </w:pPr>
      <w:r>
        <w:t>Valparaíso, 31 de agosto de 2016.</w:t>
      </w:r>
    </w:p>
    <w:sectPr w:rsidR="009A6FE6" w:rsidSect="00594DF5">
      <w:headerReference w:type="even" r:id="rId9"/>
      <w:headerReference w:type="default" r:id="rId10"/>
      <w:footerReference w:type="even" r:id="rId11"/>
      <w:footerReference w:type="default" r:id="rId12"/>
      <w:headerReference w:type="first" r:id="rId13"/>
      <w:footerReference w:type="first" r:id="rId14"/>
      <w:pgSz w:w="12240" w:h="15840" w:code="142"/>
      <w:pgMar w:top="851"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95" w:rsidRDefault="00171495" w:rsidP="004D3007">
      <w:pPr>
        <w:spacing w:line="240" w:lineRule="auto"/>
      </w:pPr>
      <w:r>
        <w:separator/>
      </w:r>
    </w:p>
  </w:endnote>
  <w:endnote w:type="continuationSeparator" w:id="0">
    <w:p w:rsidR="00171495" w:rsidRDefault="00171495" w:rsidP="004D30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4D30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4D30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4D30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95" w:rsidRDefault="00171495" w:rsidP="004D3007">
      <w:pPr>
        <w:spacing w:line="240" w:lineRule="auto"/>
      </w:pPr>
      <w:r>
        <w:separator/>
      </w:r>
    </w:p>
  </w:footnote>
  <w:footnote w:type="continuationSeparator" w:id="0">
    <w:p w:rsidR="00171495" w:rsidRDefault="00171495" w:rsidP="004D30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575DAB">
    <w:pPr>
      <w:pStyle w:val="Encabezado"/>
    </w:pPr>
    <w:r w:rsidRPr="00575D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165204" o:spid="_x0000_s2050" type="#_x0000_t75" style="position:absolute;margin-left:0;margin-top:0;width:467.85pt;height:227.25pt;z-index:-251657216;mso-position-horizontal:center;mso-position-horizontal-relative:margin;mso-position-vertical:center;mso-position-vertical-relative:margin" o:allowincell="f">
          <v:imagedata r:id="rId1" o:title="logo-bcn-201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575DAB">
    <w:pPr>
      <w:pStyle w:val="Encabezado"/>
    </w:pPr>
    <w:r w:rsidRPr="00575D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165205" o:spid="_x0000_s2051" type="#_x0000_t75" style="position:absolute;margin-left:0;margin-top:0;width:467.85pt;height:227.25pt;z-index:-251656192;mso-position-horizontal:center;mso-position-horizontal-relative:margin;mso-position-vertical:center;mso-position-vertical-relative:margin" o:allowincell="f">
          <v:imagedata r:id="rId1" o:title="logo-bcn-201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575DAB">
    <w:pPr>
      <w:pStyle w:val="Encabezado"/>
    </w:pPr>
    <w:r w:rsidRPr="00575D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165203" o:spid="_x0000_s2049" type="#_x0000_t75" style="position:absolute;margin-left:0;margin-top:0;width:467.85pt;height:227.25pt;z-index:-251658240;mso-position-horizontal:center;mso-position-horizontal-relative:margin;mso-position-vertical:center;mso-position-vertical-relative:margin" o:allowincell="f">
          <v:imagedata r:id="rId1" o:title="logo-bcn-201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A6FE6"/>
    <w:rsid w:val="00171495"/>
    <w:rsid w:val="00296AE0"/>
    <w:rsid w:val="004B53EC"/>
    <w:rsid w:val="004D3007"/>
    <w:rsid w:val="00575DAB"/>
    <w:rsid w:val="00594DF5"/>
    <w:rsid w:val="009A6FE6"/>
    <w:rsid w:val="00D02A8D"/>
    <w:rsid w:val="00D8656A"/>
    <w:rsid w:val="00E37871"/>
    <w:rsid w:val="00E672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5DAB"/>
  </w:style>
  <w:style w:type="paragraph" w:styleId="Ttulo1">
    <w:name w:val="heading 1"/>
    <w:basedOn w:val="Normal"/>
    <w:next w:val="Normal"/>
    <w:rsid w:val="00575DAB"/>
    <w:pPr>
      <w:keepNext/>
      <w:keepLines/>
      <w:spacing w:before="400" w:after="120"/>
      <w:contextualSpacing/>
      <w:outlineLvl w:val="0"/>
    </w:pPr>
    <w:rPr>
      <w:sz w:val="40"/>
      <w:szCs w:val="40"/>
    </w:rPr>
  </w:style>
  <w:style w:type="paragraph" w:styleId="Ttulo2">
    <w:name w:val="heading 2"/>
    <w:basedOn w:val="Normal"/>
    <w:next w:val="Normal"/>
    <w:rsid w:val="00575DAB"/>
    <w:pPr>
      <w:keepNext/>
      <w:keepLines/>
      <w:spacing w:before="360" w:after="120"/>
      <w:contextualSpacing/>
      <w:outlineLvl w:val="1"/>
    </w:pPr>
    <w:rPr>
      <w:sz w:val="32"/>
      <w:szCs w:val="32"/>
    </w:rPr>
  </w:style>
  <w:style w:type="paragraph" w:styleId="Ttulo3">
    <w:name w:val="heading 3"/>
    <w:basedOn w:val="Normal"/>
    <w:next w:val="Normal"/>
    <w:rsid w:val="00575DAB"/>
    <w:pPr>
      <w:keepNext/>
      <w:keepLines/>
      <w:spacing w:before="320" w:after="80"/>
      <w:contextualSpacing/>
      <w:outlineLvl w:val="2"/>
    </w:pPr>
    <w:rPr>
      <w:color w:val="434343"/>
      <w:sz w:val="28"/>
      <w:szCs w:val="28"/>
    </w:rPr>
  </w:style>
  <w:style w:type="paragraph" w:styleId="Ttulo4">
    <w:name w:val="heading 4"/>
    <w:basedOn w:val="Normal"/>
    <w:next w:val="Normal"/>
    <w:rsid w:val="00575DAB"/>
    <w:pPr>
      <w:keepNext/>
      <w:keepLines/>
      <w:spacing w:before="280" w:after="80"/>
      <w:contextualSpacing/>
      <w:outlineLvl w:val="3"/>
    </w:pPr>
    <w:rPr>
      <w:color w:val="666666"/>
      <w:sz w:val="24"/>
      <w:szCs w:val="24"/>
    </w:rPr>
  </w:style>
  <w:style w:type="paragraph" w:styleId="Ttulo5">
    <w:name w:val="heading 5"/>
    <w:basedOn w:val="Normal"/>
    <w:next w:val="Normal"/>
    <w:rsid w:val="00575DAB"/>
    <w:pPr>
      <w:keepNext/>
      <w:keepLines/>
      <w:spacing w:before="240" w:after="80"/>
      <w:contextualSpacing/>
      <w:outlineLvl w:val="4"/>
    </w:pPr>
    <w:rPr>
      <w:color w:val="666666"/>
    </w:rPr>
  </w:style>
  <w:style w:type="paragraph" w:styleId="Ttulo6">
    <w:name w:val="heading 6"/>
    <w:basedOn w:val="Normal"/>
    <w:next w:val="Normal"/>
    <w:rsid w:val="00575DAB"/>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75DAB"/>
    <w:tblPr>
      <w:tblCellMar>
        <w:top w:w="0" w:type="dxa"/>
        <w:left w:w="0" w:type="dxa"/>
        <w:bottom w:w="0" w:type="dxa"/>
        <w:right w:w="0" w:type="dxa"/>
      </w:tblCellMar>
    </w:tblPr>
  </w:style>
  <w:style w:type="paragraph" w:styleId="Ttulo">
    <w:name w:val="Title"/>
    <w:basedOn w:val="Normal"/>
    <w:next w:val="Normal"/>
    <w:rsid w:val="00575DAB"/>
    <w:pPr>
      <w:keepNext/>
      <w:keepLines/>
      <w:spacing w:after="60"/>
      <w:contextualSpacing/>
    </w:pPr>
    <w:rPr>
      <w:sz w:val="52"/>
      <w:szCs w:val="52"/>
    </w:rPr>
  </w:style>
  <w:style w:type="paragraph" w:styleId="Subttulo">
    <w:name w:val="Subtitle"/>
    <w:basedOn w:val="Normal"/>
    <w:next w:val="Normal"/>
    <w:rsid w:val="00575DAB"/>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4D300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007"/>
    <w:rPr>
      <w:rFonts w:ascii="Tahoma" w:hAnsi="Tahoma" w:cs="Tahoma"/>
      <w:sz w:val="16"/>
      <w:szCs w:val="16"/>
    </w:rPr>
  </w:style>
  <w:style w:type="paragraph" w:styleId="Encabezado">
    <w:name w:val="header"/>
    <w:basedOn w:val="Normal"/>
    <w:link w:val="EncabezadoCar"/>
    <w:uiPriority w:val="99"/>
    <w:unhideWhenUsed/>
    <w:rsid w:val="004D30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D3007"/>
  </w:style>
  <w:style w:type="paragraph" w:styleId="Piedepgina">
    <w:name w:val="footer"/>
    <w:basedOn w:val="Normal"/>
    <w:link w:val="PiedepginaCar"/>
    <w:uiPriority w:val="99"/>
    <w:unhideWhenUsed/>
    <w:rsid w:val="004D30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D3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4D300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007"/>
    <w:rPr>
      <w:rFonts w:ascii="Tahoma" w:hAnsi="Tahoma" w:cs="Tahoma"/>
      <w:sz w:val="16"/>
      <w:szCs w:val="16"/>
    </w:rPr>
  </w:style>
  <w:style w:type="paragraph" w:styleId="Encabezado">
    <w:name w:val="header"/>
    <w:basedOn w:val="Normal"/>
    <w:link w:val="EncabezadoCar"/>
    <w:uiPriority w:val="99"/>
    <w:unhideWhenUsed/>
    <w:rsid w:val="004D30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D3007"/>
  </w:style>
  <w:style w:type="paragraph" w:styleId="Piedepgina">
    <w:name w:val="footer"/>
    <w:basedOn w:val="Normal"/>
    <w:link w:val="PiedepginaCar"/>
    <w:uiPriority w:val="99"/>
    <w:unhideWhenUsed/>
    <w:rsid w:val="004D30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D30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Santa Pilar</dc:creator>
  <cp:lastModifiedBy>USUARIO</cp:lastModifiedBy>
  <cp:revision>2</cp:revision>
  <dcterms:created xsi:type="dcterms:W3CDTF">2016-08-31T19:59:00Z</dcterms:created>
  <dcterms:modified xsi:type="dcterms:W3CDTF">2016-08-31T19:59:00Z</dcterms:modified>
</cp:coreProperties>
</file>