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AE" w:rsidRDefault="0069327E" w:rsidP="006C75AE">
      <w:pPr>
        <w:rPr>
          <w:lang w:val="es-ES"/>
        </w:rPr>
      </w:pPr>
      <w:r w:rsidRPr="0069327E">
        <w:rPr>
          <w:noProof/>
          <w:lang w:val="es-ES"/>
        </w:rPr>
        <w:pict>
          <v:shapetype id="_x0000_t202" coordsize="21600,21600" o:spt="202" path="m,l,21600r21600,l21600,xe">
            <v:stroke joinstyle="miter"/>
            <v:path gradientshapeok="t" o:connecttype="rect"/>
          </v:shapetype>
          <v:shape id="Cuadro de texto 2" o:spid="_x0000_s1026" type="#_x0000_t202" style="position:absolute;margin-left:396pt;margin-top:-44.95pt;width:108pt;height:81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" fillcolor="white [3201]" strokecolor="#4f81bd [3204]" strokeweight="2pt">
            <v:textbox style="mso-next-textbox:#Cuadro de texto 2">
              <w:txbxContent>
                <w:p w:rsidR="006C75AE" w:rsidRDefault="006C75AE" w:rsidP="006C75AE">
                  <w:pPr>
                    <w:jc w:val="center"/>
                    <w:rPr>
                      <w:b/>
                    </w:rPr>
                  </w:pPr>
                </w:p>
                <w:p w:rsidR="006C75AE" w:rsidRPr="00CA1C8B" w:rsidRDefault="003A35A6" w:rsidP="006C75AE">
                  <w:pPr>
                    <w:jc w:val="center"/>
                    <w:rPr>
                      <w:b/>
                    </w:rPr>
                  </w:pPr>
                  <w:r w:rsidRPr="003A35A6">
                    <w:rPr>
                      <w:b/>
                      <w:noProof/>
                      <w:lang w:val="es-CL" w:eastAsia="es-CL"/>
                    </w:rPr>
                    <w:drawing>
                      <wp:inline distT="0" distB="0" distL="0" distR="0">
                        <wp:extent cx="716280" cy="722109"/>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anbautistaduran.cl/css/images/banner1.png">
                                  <a:hlinkClick r:id="rId4"/>
                                </pic:cNvPr>
                                <pic:cNvPicPr>
                                  <a:picLocks noChangeAspect="1" noChangeArrowheads="1"/>
                                </pic:cNvPicPr>
                              </pic:nvPicPr>
                              <pic:blipFill>
                                <a:blip r:embed="rId5" cstate="print"/>
                                <a:srcRect l="4861" t="4109" r="79600" b="6301"/>
                                <a:stretch>
                                  <a:fillRect/>
                                </a:stretch>
                              </pic:blipFill>
                              <pic:spPr bwMode="auto">
                                <a:xfrm>
                                  <a:off x="0" y="0"/>
                                  <a:ext cx="718790" cy="724639"/>
                                </a:xfrm>
                                <a:prstGeom prst="rect">
                                  <a:avLst/>
                                </a:prstGeom>
                                <a:noFill/>
                                <a:ln w="9525">
                                  <a:noFill/>
                                  <a:miter lim="800000"/>
                                  <a:headEnd/>
                                  <a:tailEnd/>
                                </a:ln>
                              </pic:spPr>
                            </pic:pic>
                          </a:graphicData>
                        </a:graphic>
                      </wp:inline>
                    </w:drawing>
                  </w:r>
                </w:p>
              </w:txbxContent>
            </v:textbox>
            <w10:wrap type="square"/>
          </v:shape>
        </w:pict>
      </w:r>
      <w:r w:rsidR="006C75AE">
        <w:rPr>
          <w:noProof/>
          <w:lang w:val="es-CL" w:eastAsia="es-CL"/>
        </w:rPr>
        <w:drawing>
          <wp:anchor distT="0" distB="0" distL="114300" distR="114300" simplePos="0" relativeHeight="251660288" behindDoc="0" locked="0" layoutInCell="1" allowOverlap="1">
            <wp:simplePos x="0" y="0"/>
            <wp:positionH relativeFrom="column">
              <wp:posOffset>0</wp:posOffset>
            </wp:positionH>
            <wp:positionV relativeFrom="paragraph">
              <wp:posOffset>-571500</wp:posOffset>
            </wp:positionV>
            <wp:extent cx="920115" cy="912495"/>
            <wp:effectExtent l="0" t="0" r="0" b="190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ibera.jpg"/>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0115" cy="912495"/>
                    </a:xfrm>
                    <a:prstGeom prst="rect">
                      <a:avLst/>
                    </a:prstGeom>
                  </pic:spPr>
                </pic:pic>
              </a:graphicData>
            </a:graphic>
          </wp:anchor>
        </w:drawing>
      </w:r>
    </w:p>
    <w:p w:rsidR="006C75AE" w:rsidRDefault="006C75AE" w:rsidP="006C75AE">
      <w:pPr>
        <w:rPr>
          <w:lang w:val="es-ES"/>
        </w:rPr>
      </w:pPr>
    </w:p>
    <w:p w:rsidR="006C75AE" w:rsidRDefault="006C75AE" w:rsidP="006C75AE">
      <w:pPr>
        <w:jc w:val="center"/>
        <w:rPr>
          <w:lang w:val="es-ES"/>
        </w:rPr>
      </w:pPr>
    </w:p>
    <w:p w:rsidR="006C75AE" w:rsidRPr="00CA1C8B" w:rsidRDefault="006C75AE" w:rsidP="006C75AE">
      <w:pPr>
        <w:jc w:val="center"/>
        <w:rPr>
          <w:rFonts w:ascii="Helvetica" w:eastAsia="Times New Roman" w:hAnsi="Helvetica" w:cs="Times New Roman"/>
          <w:b/>
          <w:szCs w:val="20"/>
        </w:rPr>
      </w:pPr>
      <w:r w:rsidRPr="00CA1C8B">
        <w:rPr>
          <w:rFonts w:ascii="Helvetica" w:eastAsia="Times New Roman" w:hAnsi="Helvetica" w:cs="Times New Roman"/>
          <w:b/>
          <w:szCs w:val="20"/>
        </w:rPr>
        <w:t>CARTA DE</w:t>
      </w:r>
      <w:r>
        <w:rPr>
          <w:rFonts w:ascii="Helvetica" w:eastAsia="Times New Roman" w:hAnsi="Helvetica" w:cs="Times New Roman"/>
          <w:b/>
          <w:szCs w:val="20"/>
        </w:rPr>
        <w:t xml:space="preserve"> PATROCINIO TORNEO DELIBERA 2017</w:t>
      </w:r>
    </w:p>
    <w:p w:rsidR="006C75AE" w:rsidRDefault="006C75AE" w:rsidP="006C75AE">
      <w:pPr>
        <w:rPr>
          <w:lang w:val="es-ES"/>
        </w:rPr>
      </w:pPr>
    </w:p>
    <w:p w:rsidR="006C75AE" w:rsidRDefault="006C75AE" w:rsidP="006C75AE">
      <w:pPr>
        <w:rPr>
          <w:lang w:val="es-ES"/>
        </w:rPr>
      </w:pPr>
    </w:p>
    <w:p w:rsidR="00195295" w:rsidRPr="00195295" w:rsidRDefault="006C75AE" w:rsidP="00195295">
      <w:pPr>
        <w:jc w:val="both"/>
        <w:rPr>
          <w:rFonts w:ascii="Arial" w:hAnsi="Arial" w:cs="Arial"/>
        </w:rPr>
      </w:pPr>
      <w:r w:rsidRPr="00CA1C8B">
        <w:rPr>
          <w:rFonts w:ascii="Arial" w:hAnsi="Arial" w:cs="Arial"/>
          <w:lang w:val="es-ES"/>
        </w:rPr>
        <w:t>En el marco de la 9ª</w:t>
      </w:r>
      <w:r>
        <w:rPr>
          <w:rFonts w:ascii="Arial" w:hAnsi="Arial" w:cs="Arial"/>
          <w:lang w:val="es-ES"/>
        </w:rPr>
        <w:t xml:space="preserve"> </w:t>
      </w:r>
      <w:r w:rsidRPr="00CA1C8B">
        <w:rPr>
          <w:rFonts w:ascii="Arial" w:hAnsi="Arial" w:cs="Arial"/>
          <w:lang w:val="es-ES"/>
        </w:rPr>
        <w:t xml:space="preserve">versión del Torneo Delibera, organizado por la Biblioteca del Congreso Nacional, </w:t>
      </w:r>
      <w:r>
        <w:rPr>
          <w:rFonts w:ascii="Arial" w:hAnsi="Arial" w:cs="Arial"/>
          <w:lang w:val="es-ES"/>
        </w:rPr>
        <w:t xml:space="preserve">el </w:t>
      </w:r>
      <w:r w:rsidR="00761764">
        <w:rPr>
          <w:rFonts w:ascii="Arial" w:hAnsi="Arial" w:cs="Arial"/>
          <w:lang w:val="es-ES"/>
        </w:rPr>
        <w:t>D</w:t>
      </w:r>
      <w:r w:rsidR="00195295">
        <w:rPr>
          <w:rFonts w:ascii="Arial" w:hAnsi="Arial" w:cs="Arial"/>
          <w:lang w:val="es-ES"/>
        </w:rPr>
        <w:t>iputado</w:t>
      </w:r>
      <w:r w:rsidR="00AD755D">
        <w:rPr>
          <w:rFonts w:ascii="Arial" w:hAnsi="Arial" w:cs="Arial"/>
          <w:lang w:val="es-ES"/>
        </w:rPr>
        <w:t xml:space="preserve"> Daniel Melo </w:t>
      </w:r>
      <w:r>
        <w:rPr>
          <w:rFonts w:ascii="Arial" w:hAnsi="Arial" w:cs="Arial"/>
          <w:lang w:val="es-ES"/>
        </w:rPr>
        <w:t>quien</w:t>
      </w:r>
      <w:r w:rsidRPr="00CA1C8B">
        <w:rPr>
          <w:rFonts w:ascii="Arial" w:hAnsi="Arial" w:cs="Arial"/>
          <w:lang w:val="es-ES"/>
        </w:rPr>
        <w:t xml:space="preserve"> firma este documento, hace explícito su patrocinio y adhesión a la Iniciativa Juvenil de Ley “</w:t>
      </w:r>
      <w:r w:rsidR="003A35A6">
        <w:rPr>
          <w:rFonts w:ascii="Arial" w:hAnsi="Arial" w:cs="Arial"/>
          <w:lang w:val="es-ES"/>
        </w:rPr>
        <w:t>Yo soy dueño de mi vida, legalicemos la Eutanasia</w:t>
      </w:r>
      <w:r w:rsidRPr="00CA1C8B">
        <w:rPr>
          <w:rFonts w:ascii="Arial" w:hAnsi="Arial" w:cs="Arial"/>
          <w:lang w:val="es-ES"/>
        </w:rPr>
        <w:t xml:space="preserve">” del </w:t>
      </w:r>
      <w:r w:rsidR="003A35A6">
        <w:rPr>
          <w:rFonts w:ascii="Arial" w:hAnsi="Arial" w:cs="Arial"/>
          <w:lang w:val="es-ES"/>
        </w:rPr>
        <w:t>Colegio Juan Bautista Durán</w:t>
      </w:r>
      <w:r w:rsidRPr="00CA1C8B">
        <w:rPr>
          <w:rFonts w:ascii="Arial" w:hAnsi="Arial" w:cs="Arial"/>
          <w:lang w:val="es-ES"/>
        </w:rPr>
        <w:t xml:space="preserve">, región </w:t>
      </w:r>
      <w:r w:rsidR="003A35A6">
        <w:rPr>
          <w:rFonts w:ascii="Arial" w:hAnsi="Arial" w:cs="Arial"/>
          <w:lang w:val="es-ES"/>
        </w:rPr>
        <w:t>Metropolitana de Santiago</w:t>
      </w:r>
      <w:r w:rsidRPr="00CA1C8B">
        <w:rPr>
          <w:rFonts w:ascii="Arial" w:hAnsi="Arial" w:cs="Arial"/>
          <w:lang w:val="es-ES"/>
        </w:rPr>
        <w:t xml:space="preserve">, la cual propone  </w:t>
      </w:r>
      <w:r w:rsidR="00195295" w:rsidRPr="00195295">
        <w:rPr>
          <w:rFonts w:ascii="Arial" w:hAnsi="Arial" w:cs="Arial"/>
        </w:rPr>
        <w:t>crear la Ley Eutanasia. Si bien se sabe, que existen diversos tipos de eutanasia, nosotros estamos enfocados en las situaciones en que el individuo está consciente de su estado emocional, físico, ético, moral, familiar y religioso. Los tipos de eutanasia que consideramos son: directa (activa y pasiva), eutanasia indirecta y voluntaria; ya que dentro del proyecto de ley, no apoyamos la involuntaria, ya que el sujeto no está consciente.</w:t>
      </w:r>
    </w:p>
    <w:p w:rsidR="00195295" w:rsidRPr="00195295" w:rsidRDefault="00195295" w:rsidP="00195295">
      <w:pPr>
        <w:jc w:val="both"/>
        <w:rPr>
          <w:rFonts w:ascii="Arial" w:hAnsi="Arial" w:cs="Arial"/>
        </w:rPr>
      </w:pPr>
      <w:r w:rsidRPr="00195295">
        <w:rPr>
          <w:rFonts w:ascii="Arial" w:hAnsi="Arial" w:cs="Arial"/>
        </w:rPr>
        <w:t>La importancia del tema a debatir es la fragilidad de la vida, y de la conciencia que debemos tener sobre esta. La realidad de nuestro país es que un porcentaje alto de la población, posee alguna enfermedad de carácter agresiva y dolorosa; donde los medicamentos no tienen la capacidad de sanar y sobrellevar la enfermedad.</w:t>
      </w:r>
    </w:p>
    <w:p w:rsidR="006C75AE" w:rsidRDefault="00AD755D" w:rsidP="006C75AE">
      <w:r>
        <w:rPr>
          <w:rFonts w:ascii="Arial" w:hAnsi="Arial" w:cs="Arial"/>
        </w:rPr>
        <w:t xml:space="preserve">                    </w:t>
      </w:r>
      <w:r>
        <w:rPr>
          <w:noProof/>
          <w:lang w:val="es-CL" w:eastAsia="es-CL"/>
        </w:rPr>
        <w:drawing>
          <wp:inline distT="0" distB="0" distL="0" distR="0">
            <wp:extent cx="3476625" cy="2606027"/>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76335" cy="2605809"/>
                    </a:xfrm>
                    <a:prstGeom prst="rect">
                      <a:avLst/>
                    </a:prstGeom>
                    <a:noFill/>
                    <a:ln w="9525">
                      <a:noFill/>
                      <a:miter lim="800000"/>
                      <a:headEnd/>
                      <a:tailEnd/>
                    </a:ln>
                  </pic:spPr>
                </pic:pic>
              </a:graphicData>
            </a:graphic>
          </wp:inline>
        </w:drawing>
      </w:r>
    </w:p>
    <w:p w:rsidR="006C75AE" w:rsidRDefault="006C75AE" w:rsidP="006C75AE"/>
    <w:p w:rsidR="006C75AE" w:rsidRDefault="006C75AE" w:rsidP="006C75AE">
      <w:pPr>
        <w:jc w:val="center"/>
      </w:pPr>
      <w:r>
        <w:t>___________________________________</w:t>
      </w:r>
    </w:p>
    <w:p w:rsidR="006C75AE" w:rsidRPr="00CA1C8B" w:rsidRDefault="006C75AE" w:rsidP="006C75AE">
      <w:pPr>
        <w:jc w:val="center"/>
        <w:rPr>
          <w:b/>
        </w:rPr>
      </w:pPr>
      <w:r w:rsidRPr="00CA1C8B">
        <w:rPr>
          <w:b/>
        </w:rPr>
        <w:t>Nombre y firma</w:t>
      </w:r>
    </w:p>
    <w:p w:rsidR="006C75AE" w:rsidRDefault="006C75AE" w:rsidP="006C75AE">
      <w:pPr>
        <w:jc w:val="center"/>
      </w:pPr>
    </w:p>
    <w:p w:rsidR="006C75AE" w:rsidRDefault="006C75AE" w:rsidP="006C75AE"/>
    <w:p w:rsidR="006C75AE" w:rsidRDefault="006C75AE" w:rsidP="006C75AE"/>
    <w:p w:rsidR="006C75AE" w:rsidRDefault="006C75AE" w:rsidP="006C75AE">
      <w:pPr>
        <w:jc w:val="center"/>
      </w:pPr>
    </w:p>
    <w:p w:rsidR="006C75AE" w:rsidRDefault="006C75AE" w:rsidP="006C75AE">
      <w:pPr>
        <w:jc w:val="center"/>
      </w:pPr>
    </w:p>
    <w:p w:rsidR="00D8163B" w:rsidRDefault="003A35A6" w:rsidP="006C75AE">
      <w:pPr>
        <w:jc w:val="right"/>
      </w:pPr>
      <w:bookmarkStart w:id="0" w:name="_GoBack"/>
      <w:bookmarkEnd w:id="0"/>
      <w:r>
        <w:t>Santiago, 08 de junio del 2017</w:t>
      </w:r>
    </w:p>
    <w:sectPr w:rsidR="00D8163B" w:rsidSect="00A65C54">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75AE"/>
    <w:rsid w:val="00195295"/>
    <w:rsid w:val="002D0148"/>
    <w:rsid w:val="00333BAE"/>
    <w:rsid w:val="003A35A6"/>
    <w:rsid w:val="005D1DE1"/>
    <w:rsid w:val="0067745C"/>
    <w:rsid w:val="0069327E"/>
    <w:rsid w:val="006C75AE"/>
    <w:rsid w:val="00761764"/>
    <w:rsid w:val="007E02EF"/>
    <w:rsid w:val="009F3E4F"/>
    <w:rsid w:val="00AD755D"/>
    <w:rsid w:val="00B164D8"/>
    <w:rsid w:val="00B863F5"/>
    <w:rsid w:val="00BB5940"/>
    <w:rsid w:val="00D4503D"/>
    <w:rsid w:val="00D8163B"/>
    <w:rsid w:val="00E911A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3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5A6"/>
    <w:rPr>
      <w:rFonts w:ascii="Tahoma" w:eastAsiaTheme="minorEastAsi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juanbautistaduran.cl/index.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BCN</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jcontreras</dc:creator>
  <cp:lastModifiedBy>Acer</cp:lastModifiedBy>
  <cp:revision>4</cp:revision>
  <dcterms:created xsi:type="dcterms:W3CDTF">2017-06-22T01:03:00Z</dcterms:created>
  <dcterms:modified xsi:type="dcterms:W3CDTF">2017-06-22T01:11:00Z</dcterms:modified>
</cp:coreProperties>
</file>