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65" w:rsidRDefault="00625C65" w:rsidP="0054507A">
      <w:pPr>
        <w:jc w:val="center"/>
        <w:rPr>
          <w:b/>
          <w:u w:val="single"/>
        </w:rPr>
      </w:pPr>
    </w:p>
    <w:p w:rsidR="0054507A" w:rsidRPr="00A134DB" w:rsidRDefault="00B16A02" w:rsidP="0054507A">
      <w:pPr>
        <w:jc w:val="center"/>
        <w:rPr>
          <w:b/>
          <w:u w:val="single"/>
        </w:rPr>
      </w:pPr>
      <w:r w:rsidRPr="00A134DB">
        <w:rPr>
          <w:b/>
          <w:u w:val="single"/>
        </w:rPr>
        <w:t>Carta de patrocinio y adhesión para congresistas u otras autoridades del gobierno.</w:t>
      </w:r>
    </w:p>
    <w:p w:rsidR="00B16A02" w:rsidRDefault="00B16A02" w:rsidP="0094591D">
      <w:pPr>
        <w:jc w:val="both"/>
      </w:pPr>
      <w:r>
        <w:t>A través de la sigu</w:t>
      </w:r>
      <w:r w:rsidR="006F5901">
        <w:t>iente carta, yo  JUAN ENRIQUE MORANO CORNEJO</w:t>
      </w:r>
      <w:r>
        <w:t>, en el cargo</w:t>
      </w:r>
      <w:r w:rsidR="006F5901">
        <w:t xml:space="preserve"> Diputado de la República</w:t>
      </w:r>
      <w:r>
        <w:t xml:space="preserve">, extiendo responsablemente el patrocinio a la </w:t>
      </w:r>
      <w:r w:rsidR="0094591D">
        <w:t>Iniciativa j</w:t>
      </w:r>
      <w:r>
        <w:t xml:space="preserve">uvenil de </w:t>
      </w:r>
      <w:r w:rsidR="00625C65">
        <w:t>“</w:t>
      </w:r>
      <w:r w:rsidRPr="00B16A02">
        <w:t>Modificación Ley 20.066: Protección ante la violencia en las relaciones sentimentales</w:t>
      </w:r>
      <w:r w:rsidR="00625C65">
        <w:t>”</w:t>
      </w:r>
      <w:r>
        <w:t xml:space="preserve">, </w:t>
      </w:r>
      <w:r w:rsidR="00625C65">
        <w:t>presentada por el equipo Eagle Team del Colegio Eagle S</w:t>
      </w:r>
      <w:r>
        <w:t>chool</w:t>
      </w:r>
      <w:r w:rsidR="00356A5A">
        <w:t xml:space="preserve">de </w:t>
      </w:r>
      <w:r>
        <w:t>Antofagasta</w:t>
      </w:r>
      <w:r w:rsidR="00356A5A">
        <w:t xml:space="preserve"> en la IXº versión del Torneo de Debate Interescolar, DELIBERA 2017, organizada por la Biblioteca del Congreso Nacional.</w:t>
      </w:r>
    </w:p>
    <w:p w:rsidR="00356A5A" w:rsidRDefault="00356A5A" w:rsidP="0094591D">
      <w:pPr>
        <w:jc w:val="both"/>
      </w:pPr>
      <w:r>
        <w:t xml:space="preserve">Me adhiero a la modificación de la Ley 20.066 </w:t>
      </w:r>
      <w:r w:rsidR="00AD5DA6">
        <w:t xml:space="preserve">que se basa en proteger y dar reconocimiento en la </w:t>
      </w:r>
      <w:bookmarkStart w:id="0" w:name="_GoBack"/>
      <w:bookmarkEnd w:id="0"/>
      <w:r w:rsidR="00AD5DA6">
        <w:t>constitución a las relaciones informales o más bien el término ‘’pololeo’’ el cual usa la sociedad chilena.</w:t>
      </w:r>
    </w:p>
    <w:p w:rsidR="00AD5DA6" w:rsidRDefault="00AD5DA6" w:rsidP="0094591D">
      <w:pPr>
        <w:jc w:val="both"/>
      </w:pPr>
      <w:r w:rsidRPr="00AD5DA6">
        <w:rPr>
          <w:b/>
        </w:rPr>
        <w:t>1º</w:t>
      </w:r>
      <w:r>
        <w:t xml:space="preserve">. </w:t>
      </w:r>
      <w:r w:rsidRPr="00AD5DA6">
        <w:rPr>
          <w:b/>
        </w:rPr>
        <w:t xml:space="preserve">Proteger y dar reconocimiento: </w:t>
      </w:r>
      <w:r>
        <w:t>con esta modificación se busca que sea reconocido todo tipo de relación formal e informal, abarcándolos así a ambos en la ley 20.066 de la Constitución de Chile.</w:t>
      </w:r>
    </w:p>
    <w:p w:rsidR="00AD5DA6" w:rsidRDefault="00AD5DA6" w:rsidP="0094591D">
      <w:pPr>
        <w:jc w:val="both"/>
      </w:pPr>
      <w:r w:rsidRPr="00AD5DA6">
        <w:rPr>
          <w:b/>
        </w:rPr>
        <w:t>2º</w:t>
      </w:r>
      <w:r>
        <w:rPr>
          <w:b/>
        </w:rPr>
        <w:t xml:space="preserve">. </w:t>
      </w:r>
      <w:r w:rsidR="0054507A">
        <w:rPr>
          <w:b/>
        </w:rPr>
        <w:t xml:space="preserve">Sanciones y anulación a la prorrogación a petición de la víctima: </w:t>
      </w:r>
      <w:r w:rsidR="0054507A">
        <w:t>Al modificar y agregar más sanciones con respecto a la violencia en las relaciones formales e informales, se busca un mayor control y transparencia en los casos de violencia, en alusión al caso de Antonia Garros.</w:t>
      </w:r>
    </w:p>
    <w:p w:rsidR="0054507A" w:rsidRDefault="0094591D" w:rsidP="00625C65">
      <w:pPr>
        <w:jc w:val="both"/>
      </w:pPr>
      <w:r>
        <w:t>Mediante estas modificaciones se busca evidenciar las falencias que muestra la Ley 20.066 con respecto a lo que se entiende por violencia y específicamente a quienes protege; la violencia no solo se da dentro de relaciones formales, convivientes o heterosexuales y es justamente esta diversidad la que no encuentra protegida dentro d</w:t>
      </w:r>
      <w:r w:rsidR="00625C65">
        <w:t>e la ley que buscamos modificar.</w:t>
      </w:r>
    </w:p>
    <w:p w:rsidR="0054507A" w:rsidRDefault="006F5901" w:rsidP="00B16A02">
      <w:r w:rsidRPr="006F5901">
        <w:drawing>
          <wp:inline distT="0" distB="0" distL="0" distR="0">
            <wp:extent cx="4324350" cy="2181225"/>
            <wp:effectExtent l="19050" t="0" r="0" b="0"/>
            <wp:docPr id="3" name="Imagen 2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01" w:rsidRDefault="006F5901" w:rsidP="006F5901">
      <w:pPr>
        <w:jc w:val="right"/>
      </w:pPr>
      <w:r>
        <w:t>Punta Arenas, 10 de junio 2017.</w:t>
      </w:r>
    </w:p>
    <w:p w:rsidR="0054507A" w:rsidRDefault="0054507A" w:rsidP="006F5901"/>
    <w:sectPr w:rsidR="0054507A" w:rsidSect="001534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10" w:rsidRDefault="00A17010" w:rsidP="00625C65">
      <w:pPr>
        <w:spacing w:after="0" w:line="240" w:lineRule="auto"/>
      </w:pPr>
      <w:r>
        <w:separator/>
      </w:r>
    </w:p>
  </w:endnote>
  <w:endnote w:type="continuationSeparator" w:id="1">
    <w:p w:rsidR="00A17010" w:rsidRDefault="00A17010" w:rsidP="0062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10" w:rsidRDefault="00A17010" w:rsidP="00625C65">
      <w:pPr>
        <w:spacing w:after="0" w:line="240" w:lineRule="auto"/>
      </w:pPr>
      <w:r>
        <w:separator/>
      </w:r>
    </w:p>
  </w:footnote>
  <w:footnote w:type="continuationSeparator" w:id="1">
    <w:p w:rsidR="00A17010" w:rsidRDefault="00A17010" w:rsidP="0062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5" w:rsidRDefault="00625C65">
    <w:pPr>
      <w:pStyle w:val="Encabezado"/>
    </w:pPr>
    <w:r w:rsidRPr="0054507A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-135255</wp:posOffset>
          </wp:positionV>
          <wp:extent cx="647700" cy="799465"/>
          <wp:effectExtent l="0" t="0" r="0" b="635"/>
          <wp:wrapThrough wrapText="bothSides">
            <wp:wrapPolygon edited="0">
              <wp:start x="0" y="0"/>
              <wp:lineTo x="0" y="21102"/>
              <wp:lineTo x="20965" y="21102"/>
              <wp:lineTo x="20965" y="0"/>
              <wp:lineTo x="0" y="0"/>
            </wp:wrapPolygon>
          </wp:wrapThrough>
          <wp:docPr id="2" name="Imagen 2" descr="Resultado de imagen para eagl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agle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507A"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-19685</wp:posOffset>
          </wp:positionV>
          <wp:extent cx="1002030" cy="742950"/>
          <wp:effectExtent l="0" t="0" r="7620" b="0"/>
          <wp:wrapThrough wrapText="bothSides">
            <wp:wrapPolygon edited="0">
              <wp:start x="0" y="0"/>
              <wp:lineTo x="0" y="21046"/>
              <wp:lineTo x="21354" y="21046"/>
              <wp:lineTo x="21354" y="0"/>
              <wp:lineTo x="0" y="0"/>
            </wp:wrapPolygon>
          </wp:wrapThrough>
          <wp:docPr id="1" name="Imagen 1" descr="Resultado de imagen para delibe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eliber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A02"/>
    <w:rsid w:val="00153422"/>
    <w:rsid w:val="00356A5A"/>
    <w:rsid w:val="0054507A"/>
    <w:rsid w:val="005F253F"/>
    <w:rsid w:val="00625C65"/>
    <w:rsid w:val="006F4B70"/>
    <w:rsid w:val="006F5901"/>
    <w:rsid w:val="0094591D"/>
    <w:rsid w:val="00A134DB"/>
    <w:rsid w:val="00A17010"/>
    <w:rsid w:val="00AD5DA6"/>
    <w:rsid w:val="00B16A02"/>
    <w:rsid w:val="00B7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65"/>
  </w:style>
  <w:style w:type="paragraph" w:styleId="Piedepgina">
    <w:name w:val="footer"/>
    <w:basedOn w:val="Normal"/>
    <w:link w:val="Piedepgina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65"/>
  </w:style>
  <w:style w:type="paragraph" w:styleId="Piedepgina">
    <w:name w:val="footer"/>
    <w:basedOn w:val="Normal"/>
    <w:link w:val="Piedepgina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D22F-56E0-4C2F-959A-F0370EE3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W7U003</cp:lastModifiedBy>
  <cp:revision>3</cp:revision>
  <dcterms:created xsi:type="dcterms:W3CDTF">2017-06-10T13:53:00Z</dcterms:created>
  <dcterms:modified xsi:type="dcterms:W3CDTF">2017-06-10T13:56:00Z</dcterms:modified>
</cp:coreProperties>
</file>