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63" w:rsidRDefault="006F60E3" w:rsidP="00196F63">
      <w:pPr>
        <w:jc w:val="center"/>
        <w:rPr>
          <w:b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5483225</wp:posOffset>
            </wp:positionH>
            <wp:positionV relativeFrom="paragraph">
              <wp:posOffset>-683260</wp:posOffset>
            </wp:positionV>
            <wp:extent cx="751840" cy="711200"/>
            <wp:effectExtent l="38100" t="38100" r="29210" b="3175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11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63" w:rsidRDefault="00196F63" w:rsidP="00196F63">
      <w:pPr>
        <w:jc w:val="center"/>
        <w:rPr>
          <w:b/>
          <w:lang w:val="es-MX"/>
        </w:rPr>
      </w:pPr>
    </w:p>
    <w:p w:rsidR="009E7B35" w:rsidRPr="00582528" w:rsidRDefault="00582528" w:rsidP="00196F6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Carta de </w:t>
      </w:r>
      <w:r w:rsidR="009D7EB3" w:rsidRPr="00582528">
        <w:rPr>
          <w:rFonts w:ascii="Arial" w:hAnsi="Arial" w:cs="Arial"/>
          <w:b/>
          <w:lang w:val="es-MX"/>
        </w:rPr>
        <w:t>Patrocinio</w:t>
      </w:r>
    </w:p>
    <w:p w:rsidR="009D7EB3" w:rsidRPr="00582528" w:rsidRDefault="009D7EB3">
      <w:pPr>
        <w:rPr>
          <w:rFonts w:ascii="Arial" w:hAnsi="Arial" w:cs="Arial"/>
          <w:lang w:val="es-MX"/>
        </w:rPr>
      </w:pPr>
    </w:p>
    <w:p w:rsidR="00557B4F" w:rsidRPr="00582528" w:rsidRDefault="00557B4F">
      <w:pPr>
        <w:rPr>
          <w:rFonts w:ascii="Arial" w:hAnsi="Arial" w:cs="Arial"/>
          <w:lang w:val="es-MX"/>
        </w:rPr>
      </w:pPr>
    </w:p>
    <w:p w:rsidR="00196F63" w:rsidRDefault="00812283" w:rsidP="00582528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82528">
        <w:rPr>
          <w:rFonts w:ascii="Arial" w:hAnsi="Arial" w:cs="Arial"/>
          <w:b/>
          <w:lang w:val="es-MX"/>
        </w:rPr>
        <w:t>Yo</w:t>
      </w:r>
      <w:r w:rsidR="00582528">
        <w:rPr>
          <w:rFonts w:ascii="Arial" w:hAnsi="Arial" w:cs="Arial"/>
          <w:b/>
          <w:lang w:val="es-MX"/>
        </w:rPr>
        <w:t xml:space="preserve"> Manuel José Ossandón Irarrázabal, </w:t>
      </w:r>
      <w:r w:rsidR="00582528">
        <w:rPr>
          <w:rFonts w:ascii="Arial" w:hAnsi="Arial" w:cs="Arial"/>
          <w:lang w:val="es-MX"/>
        </w:rPr>
        <w:t>e</w:t>
      </w:r>
      <w:r w:rsidRPr="00582528">
        <w:rPr>
          <w:rFonts w:ascii="Arial" w:hAnsi="Arial" w:cs="Arial"/>
          <w:lang w:val="es-MX"/>
        </w:rPr>
        <w:t xml:space="preserve">n mi </w:t>
      </w:r>
      <w:r w:rsidRPr="00582528">
        <w:rPr>
          <w:rFonts w:ascii="Arial" w:hAnsi="Arial" w:cs="Arial"/>
          <w:b/>
          <w:lang w:val="es-MX"/>
        </w:rPr>
        <w:t>cargo</w:t>
      </w:r>
      <w:r w:rsidR="0035540A" w:rsidRPr="00582528">
        <w:rPr>
          <w:rFonts w:ascii="Arial" w:hAnsi="Arial" w:cs="Arial"/>
          <w:lang w:val="es-MX"/>
        </w:rPr>
        <w:t xml:space="preserve"> de</w:t>
      </w:r>
      <w:r w:rsidR="00582528">
        <w:rPr>
          <w:rFonts w:ascii="Arial" w:hAnsi="Arial" w:cs="Arial"/>
          <w:lang w:val="es-MX"/>
        </w:rPr>
        <w:t xml:space="preserve"> </w:t>
      </w:r>
      <w:r w:rsidR="00582528">
        <w:rPr>
          <w:rFonts w:ascii="Arial" w:hAnsi="Arial" w:cs="Arial"/>
          <w:b/>
          <w:lang w:val="es-MX"/>
        </w:rPr>
        <w:t>Senador de la República</w:t>
      </w:r>
      <w:r w:rsidR="0035540A" w:rsidRPr="00582528">
        <w:rPr>
          <w:rFonts w:ascii="Arial" w:hAnsi="Arial" w:cs="Arial"/>
          <w:lang w:val="es-MX"/>
        </w:rPr>
        <w:t>,</w:t>
      </w:r>
      <w:r w:rsidRPr="00582528">
        <w:rPr>
          <w:rFonts w:ascii="Arial" w:hAnsi="Arial" w:cs="Arial"/>
          <w:lang w:val="es-MX"/>
        </w:rPr>
        <w:t xml:space="preserve"> quisiera manifestar</w:t>
      </w:r>
      <w:r w:rsidR="00196F63" w:rsidRPr="00582528">
        <w:rPr>
          <w:rFonts w:ascii="Arial" w:hAnsi="Arial" w:cs="Arial"/>
          <w:lang w:val="es-MX"/>
        </w:rPr>
        <w:t>,</w:t>
      </w:r>
      <w:r w:rsidRPr="00582528">
        <w:rPr>
          <w:rFonts w:ascii="Arial" w:hAnsi="Arial" w:cs="Arial"/>
          <w:lang w:val="es-MX"/>
        </w:rPr>
        <w:t xml:space="preserve"> a través de esta carta, mi apoyo al </w:t>
      </w:r>
      <w:r w:rsidRPr="00582528">
        <w:rPr>
          <w:rFonts w:ascii="Arial" w:hAnsi="Arial" w:cs="Arial"/>
          <w:b/>
          <w:lang w:val="es-MX"/>
        </w:rPr>
        <w:t>Colegio Aconcagua</w:t>
      </w:r>
      <w:r w:rsidRPr="00582528">
        <w:rPr>
          <w:rFonts w:ascii="Arial" w:hAnsi="Arial" w:cs="Arial"/>
          <w:lang w:val="es-MX"/>
        </w:rPr>
        <w:t xml:space="preserve"> </w:t>
      </w:r>
      <w:r w:rsidR="008E7696" w:rsidRPr="00582528">
        <w:rPr>
          <w:rFonts w:ascii="Arial" w:hAnsi="Arial" w:cs="Arial"/>
          <w:lang w:val="es-MX"/>
        </w:rPr>
        <w:t xml:space="preserve"> de Quilpué</w:t>
      </w:r>
      <w:r w:rsidR="0035540A" w:rsidRPr="00582528">
        <w:rPr>
          <w:rFonts w:ascii="Arial" w:hAnsi="Arial" w:cs="Arial"/>
          <w:lang w:val="es-MX"/>
        </w:rPr>
        <w:t xml:space="preserve">, </w:t>
      </w:r>
      <w:r w:rsidR="0035540A" w:rsidRPr="00582528">
        <w:rPr>
          <w:rFonts w:ascii="Arial" w:hAnsi="Arial" w:cs="Arial"/>
          <w:b/>
          <w:lang w:val="es-MX"/>
        </w:rPr>
        <w:t>región de Valparaí</w:t>
      </w:r>
      <w:r w:rsidRPr="00582528">
        <w:rPr>
          <w:rFonts w:ascii="Arial" w:hAnsi="Arial" w:cs="Arial"/>
          <w:b/>
          <w:lang w:val="es-MX"/>
        </w:rPr>
        <w:t>so</w:t>
      </w:r>
      <w:r w:rsidR="00557B4F" w:rsidRPr="00582528">
        <w:rPr>
          <w:rFonts w:ascii="Arial" w:hAnsi="Arial" w:cs="Arial"/>
          <w:lang w:val="es-MX"/>
        </w:rPr>
        <w:t xml:space="preserve">, </w:t>
      </w:r>
      <w:r w:rsidRPr="00582528">
        <w:rPr>
          <w:rFonts w:ascii="Arial" w:hAnsi="Arial" w:cs="Arial"/>
          <w:lang w:val="es-MX"/>
        </w:rPr>
        <w:t xml:space="preserve">en su participación en el concurso </w:t>
      </w:r>
      <w:r w:rsidRPr="00582528">
        <w:rPr>
          <w:rFonts w:ascii="Arial" w:hAnsi="Arial" w:cs="Arial"/>
          <w:b/>
          <w:lang w:val="es-MX"/>
        </w:rPr>
        <w:t>Delibera 2015</w:t>
      </w:r>
      <w:r w:rsidR="0035540A" w:rsidRPr="00582528">
        <w:rPr>
          <w:rFonts w:ascii="Arial" w:hAnsi="Arial" w:cs="Arial"/>
          <w:lang w:val="es-MX"/>
        </w:rPr>
        <w:t xml:space="preserve"> organizado por la Biblioteca Nacional del C</w:t>
      </w:r>
      <w:r w:rsidRPr="00582528">
        <w:rPr>
          <w:rFonts w:ascii="Arial" w:hAnsi="Arial" w:cs="Arial"/>
          <w:lang w:val="es-MX"/>
        </w:rPr>
        <w:t xml:space="preserve">ongreso, con su propuesta de ley </w:t>
      </w:r>
      <w:r w:rsidR="0035540A" w:rsidRPr="00582528">
        <w:rPr>
          <w:rFonts w:ascii="Arial" w:hAnsi="Arial" w:cs="Arial"/>
          <w:b/>
          <w:lang w:val="es-MX"/>
        </w:rPr>
        <w:t>“</w:t>
      </w:r>
      <w:r w:rsidR="0035540A" w:rsidRPr="00582528">
        <w:rPr>
          <w:rFonts w:ascii="Arial" w:hAnsi="Arial" w:cs="Arial"/>
          <w:b/>
          <w:color w:val="000000"/>
        </w:rPr>
        <w:t>Ley</w:t>
      </w:r>
      <w:r w:rsidRPr="00582528">
        <w:rPr>
          <w:rFonts w:ascii="Arial" w:hAnsi="Arial" w:cs="Arial"/>
          <w:b/>
          <w:color w:val="000000"/>
        </w:rPr>
        <w:t xml:space="preserve"> de rotulación y etiquetado de transgénicos en alimentos envasados</w:t>
      </w:r>
      <w:r w:rsidRPr="00582528">
        <w:rPr>
          <w:rFonts w:ascii="Arial" w:hAnsi="Arial" w:cs="Arial"/>
          <w:b/>
          <w:lang w:val="es-MX"/>
        </w:rPr>
        <w:t>”</w:t>
      </w:r>
      <w:r w:rsidR="00196F63" w:rsidRPr="00582528">
        <w:rPr>
          <w:rFonts w:ascii="Arial" w:hAnsi="Arial" w:cs="Arial"/>
          <w:lang w:val="es-MX"/>
        </w:rPr>
        <w:t xml:space="preserve">, que fortalece a libertad de elegir </w:t>
      </w:r>
      <w:r w:rsidR="00557B4F" w:rsidRPr="00582528">
        <w:rPr>
          <w:rFonts w:ascii="Arial" w:hAnsi="Arial" w:cs="Arial"/>
          <w:lang w:val="es-MX"/>
        </w:rPr>
        <w:t>de toda</w:t>
      </w:r>
      <w:r w:rsidR="00196F63" w:rsidRPr="00582528">
        <w:rPr>
          <w:rFonts w:ascii="Arial" w:hAnsi="Arial" w:cs="Arial"/>
          <w:lang w:val="es-MX"/>
        </w:rPr>
        <w:t xml:space="preserve"> la ciudadanía, a través de una modificación a la ley 20.606,  </w:t>
      </w:r>
      <w:r w:rsidR="00557B4F" w:rsidRPr="00582528">
        <w:rPr>
          <w:rFonts w:ascii="Arial" w:hAnsi="Arial" w:cs="Arial"/>
          <w:lang w:val="es-MX"/>
        </w:rPr>
        <w:t xml:space="preserve">que mejora la información que brindan las etiquetas de los empaques de los productos alimenticios. De ese modo, la gente podrá decidir si comprar alimentos con organismos transgénicos o no, ya que aún no hay estudios científicos que demuestren que dichos organismos son o no dañinos para la salud. </w:t>
      </w:r>
    </w:p>
    <w:p w:rsidR="00582528" w:rsidRPr="00582528" w:rsidRDefault="00582528" w:rsidP="00582528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557B4F" w:rsidRPr="00582528" w:rsidRDefault="00557B4F" w:rsidP="00582528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582528">
        <w:rPr>
          <w:rFonts w:ascii="Arial" w:hAnsi="Arial" w:cs="Arial"/>
          <w:lang w:val="es-MX"/>
        </w:rPr>
        <w:t>Por consiguiente, es necesario que nuestra ciudadanía esté consciente de lo que consume. La salud es prioridad del Estado y como tal, debe velar por que sus ciudadanos estén informados, así lo establece el inciso Nº 12, artículo 19</w:t>
      </w:r>
      <w:r w:rsidR="00A81B19" w:rsidRPr="00582528">
        <w:rPr>
          <w:rFonts w:ascii="Arial" w:hAnsi="Arial" w:cs="Arial"/>
          <w:lang w:val="es-MX"/>
        </w:rPr>
        <w:t>,</w:t>
      </w:r>
      <w:r w:rsidRPr="00582528">
        <w:rPr>
          <w:rFonts w:ascii="Arial" w:hAnsi="Arial" w:cs="Arial"/>
          <w:lang w:val="es-MX"/>
        </w:rPr>
        <w:t xml:space="preserve"> de la constitución chilena</w:t>
      </w:r>
      <w:r w:rsidR="00A81B19" w:rsidRPr="00582528">
        <w:rPr>
          <w:rFonts w:ascii="Arial" w:hAnsi="Arial" w:cs="Arial"/>
          <w:lang w:val="es-MX"/>
        </w:rPr>
        <w:t>:</w:t>
      </w:r>
      <w:r w:rsidRPr="00582528">
        <w:rPr>
          <w:rFonts w:ascii="Arial" w:hAnsi="Arial" w:cs="Arial"/>
          <w:lang w:val="es-MX"/>
        </w:rPr>
        <w:t xml:space="preserve"> “La libertad de emitir opinión y la de informar, sin censura previa, en cualquier forma y por cualquier medio”.</w:t>
      </w:r>
    </w:p>
    <w:p w:rsidR="00557B4F" w:rsidRPr="00582528" w:rsidRDefault="00557B4F" w:rsidP="00582528">
      <w:pPr>
        <w:spacing w:line="360" w:lineRule="auto"/>
        <w:rPr>
          <w:rFonts w:ascii="Arial" w:hAnsi="Arial" w:cs="Arial"/>
          <w:lang w:val="es-MX"/>
        </w:rPr>
      </w:pPr>
    </w:p>
    <w:p w:rsidR="00557B4F" w:rsidRPr="00582528" w:rsidRDefault="00557B4F" w:rsidP="00582528">
      <w:pPr>
        <w:spacing w:line="360" w:lineRule="auto"/>
        <w:ind w:firstLine="708"/>
        <w:rPr>
          <w:rFonts w:ascii="Arial" w:hAnsi="Arial" w:cs="Arial"/>
          <w:lang w:val="es-MX"/>
        </w:rPr>
      </w:pPr>
      <w:r w:rsidRPr="00582528">
        <w:rPr>
          <w:rFonts w:ascii="Arial" w:hAnsi="Arial" w:cs="Arial"/>
          <w:lang w:val="es-MX"/>
        </w:rPr>
        <w:t>Por todo lo dicho, apoyo este proyecto juvenil.</w:t>
      </w:r>
    </w:p>
    <w:p w:rsidR="00557B4F" w:rsidRPr="00582528" w:rsidRDefault="00557B4F" w:rsidP="00557B4F">
      <w:pPr>
        <w:rPr>
          <w:rFonts w:ascii="Arial" w:hAnsi="Arial" w:cs="Arial"/>
          <w:lang w:val="es-MX"/>
        </w:rPr>
      </w:pPr>
    </w:p>
    <w:p w:rsidR="00A81B19" w:rsidRPr="00582528" w:rsidRDefault="00A81B19" w:rsidP="00557B4F">
      <w:pPr>
        <w:rPr>
          <w:rFonts w:ascii="Arial" w:hAnsi="Arial" w:cs="Arial"/>
          <w:lang w:val="es-MX"/>
        </w:rPr>
      </w:pPr>
    </w:p>
    <w:p w:rsidR="00A81B19" w:rsidRPr="00582528" w:rsidRDefault="00A81B19" w:rsidP="00557B4F">
      <w:pPr>
        <w:rPr>
          <w:rFonts w:ascii="Arial" w:hAnsi="Arial" w:cs="Arial"/>
          <w:lang w:val="es-MX"/>
        </w:rPr>
      </w:pPr>
    </w:p>
    <w:p w:rsidR="00A81B19" w:rsidRPr="00582528" w:rsidRDefault="00A81B19" w:rsidP="00557B4F">
      <w:pPr>
        <w:rPr>
          <w:rFonts w:ascii="Arial" w:hAnsi="Arial" w:cs="Arial"/>
          <w:lang w:val="es-MX"/>
        </w:rPr>
      </w:pPr>
    </w:p>
    <w:p w:rsidR="00A81B19" w:rsidRPr="00582528" w:rsidRDefault="00582528" w:rsidP="00582528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</w:t>
      </w:r>
      <w:r>
        <w:rPr>
          <w:noProof/>
        </w:rPr>
        <w:drawing>
          <wp:inline distT="0" distB="0" distL="0" distR="0" wp14:anchorId="42330B2A" wp14:editId="3B402A64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B19" w:rsidRPr="00582528" w:rsidRDefault="00A81B19" w:rsidP="00557B4F">
      <w:pPr>
        <w:rPr>
          <w:rFonts w:ascii="Arial" w:hAnsi="Arial" w:cs="Arial"/>
          <w:lang w:val="es-MX"/>
        </w:rPr>
      </w:pPr>
    </w:p>
    <w:p w:rsidR="0035540A" w:rsidRPr="00582528" w:rsidRDefault="0035540A" w:rsidP="009D7EB3">
      <w:pPr>
        <w:rPr>
          <w:rFonts w:ascii="Arial" w:hAnsi="Arial" w:cs="Arial"/>
          <w:color w:val="000000"/>
        </w:rPr>
      </w:pPr>
    </w:p>
    <w:p w:rsidR="00557B4F" w:rsidRPr="00582528" w:rsidRDefault="00557B4F" w:rsidP="009D7EB3">
      <w:pPr>
        <w:rPr>
          <w:rFonts w:ascii="Arial" w:hAnsi="Arial" w:cs="Arial"/>
          <w:color w:val="000000"/>
        </w:rPr>
      </w:pPr>
    </w:p>
    <w:p w:rsidR="00557B4F" w:rsidRPr="00582528" w:rsidRDefault="009D75CA" w:rsidP="0058252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Valparaíso, 29 de Septiembre de 2015.</w:t>
      </w:r>
      <w:bookmarkStart w:id="0" w:name="_GoBack"/>
      <w:bookmarkEnd w:id="0"/>
    </w:p>
    <w:sectPr w:rsidR="00557B4F" w:rsidRPr="00582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E0C"/>
    <w:multiLevelType w:val="hybridMultilevel"/>
    <w:tmpl w:val="A0462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B3"/>
    <w:rsid w:val="00196F63"/>
    <w:rsid w:val="001F5917"/>
    <w:rsid w:val="002236FC"/>
    <w:rsid w:val="0035540A"/>
    <w:rsid w:val="00557B4F"/>
    <w:rsid w:val="00582528"/>
    <w:rsid w:val="006F60E3"/>
    <w:rsid w:val="00812283"/>
    <w:rsid w:val="008E7696"/>
    <w:rsid w:val="009D75CA"/>
    <w:rsid w:val="009D7EB3"/>
    <w:rsid w:val="009E7B35"/>
    <w:rsid w:val="00A81B19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82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82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Patrocinio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Patrocinio</dc:title>
  <dc:creator>Paula Gomez</dc:creator>
  <cp:lastModifiedBy>SEC_OSSANDON</cp:lastModifiedBy>
  <cp:revision>2</cp:revision>
  <dcterms:created xsi:type="dcterms:W3CDTF">2015-09-29T13:12:00Z</dcterms:created>
  <dcterms:modified xsi:type="dcterms:W3CDTF">2015-09-29T13:12:00Z</dcterms:modified>
</cp:coreProperties>
</file>