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Arial" w:hAnsi="Arial"/>
          <w:color w:val="222222"/>
          <w:sz w:val="19"/>
          <w:szCs w:val="19"/>
          <w:u w:color="222222"/>
          <w:shd w:val="clear" w:color="auto" w:fill="ffffff"/>
        </w:rPr>
        <w:drawing>
          <wp:inline distT="0" distB="0" distL="0" distR="0">
            <wp:extent cx="1052148" cy="77988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48" cy="779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s-ES_tradnl"/>
        </w:rPr>
        <w:t>                                                                      </w:t>
      </w:r>
      <w:r>
        <w:drawing>
          <wp:inline distT="0" distB="0" distL="0" distR="0">
            <wp:extent cx="2196042" cy="626021"/>
            <wp:effectExtent l="0" t="0" r="0" b="0"/>
            <wp:docPr id="1073741826" name="officeArt object" descr="http://www.colegiolp.com/clp/images/log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http://www.colegiolp.com/clp/images/logol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42" cy="626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Arial" w:cs="Arial" w:hAnsi="Arial" w:eastAsia="Arial"/>
          <w:color w:val="222222"/>
          <w:sz w:val="36"/>
          <w:szCs w:val="36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cs="Arial" w:hAnsi="Arial" w:eastAsia="Arial"/>
          <w:color w:val="222222"/>
          <w:sz w:val="36"/>
          <w:szCs w:val="36"/>
          <w:u w:color="222222"/>
        </w:rPr>
      </w:pPr>
      <w:r>
        <w:rPr>
          <w:rStyle w:val="Ninguno"/>
          <w:rFonts w:ascii="Arial" w:hAnsi="Arial" w:hint="default"/>
          <w:color w:val="222222"/>
          <w:sz w:val="36"/>
          <w:szCs w:val="36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cs="Arial" w:hAnsi="Arial" w:eastAsia="Arial"/>
          <w:color w:val="222222"/>
          <w:sz w:val="36"/>
          <w:szCs w:val="36"/>
          <w:u w:color="222222"/>
        </w:rPr>
      </w:pPr>
      <w:r>
        <w:rPr>
          <w:rStyle w:val="Ninguno"/>
          <w:rFonts w:ascii="Arial" w:hAnsi="Arial" w:hint="default"/>
          <w:color w:val="222222"/>
          <w:sz w:val="36"/>
          <w:szCs w:val="36"/>
          <w:u w:color="222222"/>
          <w:rtl w:val="0"/>
          <w:lang w:val="es-ES_tradnl"/>
        </w:rPr>
        <w:t> </w:t>
      </w:r>
      <w:r>
        <w:rPr>
          <w:rStyle w:val="Ninguno"/>
          <w:rFonts w:ascii="Verdana" w:hAnsi="Verdana"/>
          <w:color w:val="222222"/>
          <w:sz w:val="36"/>
          <w:szCs w:val="36"/>
          <w:u w:color="222222"/>
          <w:rtl w:val="0"/>
          <w:lang w:val="pt-PT"/>
        </w:rPr>
        <w:t>CARTA DE PATROCINIO Y</w:t>
      </w:r>
      <w:r>
        <w:rPr>
          <w:rStyle w:val="Ninguno"/>
          <w:rFonts w:ascii="Verdana" w:hAnsi="Verdana" w:hint="default"/>
          <w:color w:val="222222"/>
          <w:sz w:val="36"/>
          <w:szCs w:val="36"/>
          <w:u w:color="222222"/>
          <w:rtl w:val="0"/>
          <w:lang w:val="es-ES_tradnl"/>
        </w:rPr>
        <w:t> </w:t>
      </w:r>
      <w:r>
        <w:rPr>
          <w:rStyle w:val="Ninguno"/>
          <w:rFonts w:ascii="Verdana" w:hAnsi="Verdana"/>
          <w:color w:val="222222"/>
          <w:sz w:val="36"/>
          <w:szCs w:val="36"/>
          <w:u w:color="222222"/>
          <w:rtl w:val="0"/>
        </w:rPr>
        <w:t>ADHESI</w:t>
      </w:r>
      <w:r>
        <w:rPr>
          <w:rStyle w:val="Ninguno"/>
          <w:rFonts w:ascii="Verdana" w:hAnsi="Verdana" w:hint="default"/>
          <w:color w:val="222222"/>
          <w:sz w:val="36"/>
          <w:szCs w:val="36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color w:val="222222"/>
          <w:sz w:val="36"/>
          <w:szCs w:val="36"/>
          <w:u w:color="222222"/>
          <w:rtl w:val="0"/>
        </w:rPr>
        <w:t>N</w:t>
      </w:r>
      <w:r>
        <w:rPr>
          <w:rStyle w:val="Ninguno"/>
          <w:rFonts w:ascii="Verdana" w:hAnsi="Verdana" w:hint="default"/>
          <w:color w:val="222222"/>
          <w:sz w:val="36"/>
          <w:szCs w:val="36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Verdana" w:cs="Verdana" w:hAnsi="Verdana" w:eastAsia="Verdana"/>
          <w:color w:val="222222"/>
          <w:sz w:val="19"/>
          <w:szCs w:val="19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Verdana" w:cs="Verdana" w:hAnsi="Verdana" w:eastAsia="Verdana"/>
          <w:color w:val="222222"/>
          <w:sz w:val="19"/>
          <w:szCs w:val="19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  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n-US"/>
        </w:rPr>
        <w:t>A trav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s de la siguiente carta, yo, Juan Morano,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en el cargo Diputado, extiendo responsablemente el patrocinio y adhesi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n a la Iniciativa Juvenil de Ley ''Eliminaci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n de la conducta homosexual como causal de divorcio: reforma a Ley 19.947'', presentada por el Colegio Louis Pasteur de Traiguen, Regi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n de la Araucan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a, en el Torneo de Debate Interescolar DELIBERA 2016, organizado por la Biblioteca del Congreso Nacional.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 xml:space="preserve">  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Apoyo su Iniciativa Juvenil de Ley, dado que sus objetivos son: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  <w:rtl w:val="0"/>
          <w:lang w:val="es-ES_tradnl"/>
        </w:rPr>
      </w:pP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La eliminaci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n del numeral cuarto del art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culo 54 de la ley 19.947, que se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 xml:space="preserve">ala como causal de divorcio la conducta homosexual y la califica como divorcio por culpa. 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  <w:drawing>
          <wp:inline distT="0" distB="0" distL="0" distR="0">
            <wp:extent cx="3275735" cy="1231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735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Style w:val="Ninguno"/>
          <w:rFonts w:ascii="Arial" w:hAnsi="Arial"/>
          <w:color w:val="222222"/>
          <w:sz w:val="24"/>
          <w:szCs w:val="24"/>
          <w:u w:color="222222"/>
          <w:rtl w:val="0"/>
          <w:lang w:val="es-ES_tradnl"/>
        </w:rPr>
        <w:t xml:space="preserve">                              --------------------------------</w:t>
      </w:r>
    </w:p>
    <w:p>
      <w:pPr>
        <w:pStyle w:val="List Paragraph"/>
        <w:shd w:val="clear" w:color="auto" w:fill="ffffff"/>
        <w:spacing w:after="0" w:line="240" w:lineRule="auto"/>
        <w:rPr>
          <w:rStyle w:val="Ninguno"/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  <w:r>
        <w:rPr>
          <w:rStyle w:val="Ninguno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 xml:space="preserve">                                            Firma 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</w:pPr>
      <w:r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r>
    </w:p>
    <w:sectPr>
      <w:headerReference w:type="default" r:id="rId7"/>
      <w:footerReference w:type="default" r:id="rId8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