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B5" w:rsidRDefault="004B5CB5" w:rsidP="004B5CB5">
      <w:pPr>
        <w:jc w:val="center"/>
        <w:rPr>
          <w:rFonts w:ascii="Adobe Caslon Pro" w:hAnsi="Adobe Caslon Pro"/>
          <w:b/>
          <w:sz w:val="24"/>
          <w:u w:val="single"/>
        </w:rPr>
      </w:pPr>
      <w:r>
        <w:rPr>
          <w:rFonts w:ascii="Adobe Caslon Pro" w:hAnsi="Adobe Caslon Pro"/>
          <w:b/>
          <w:noProof/>
          <w:sz w:val="24"/>
          <w:u w:val="single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33FBC35" wp14:editId="4F240EDA">
            <wp:simplePos x="1854679" y="897147"/>
            <wp:positionH relativeFrom="margin">
              <wp:align>left</wp:align>
            </wp:positionH>
            <wp:positionV relativeFrom="margin">
              <wp:align>top</wp:align>
            </wp:positionV>
            <wp:extent cx="2554605" cy="45974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web-lnb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514" cy="467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dobe Caslon Pro" w:hAnsi="Adobe Caslon Pro"/>
          <w:b/>
          <w:noProof/>
          <w:sz w:val="24"/>
          <w:u w:val="single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D6731B9" wp14:editId="1AEB5329">
            <wp:simplePos x="0" y="0"/>
            <wp:positionH relativeFrom="margin">
              <wp:posOffset>4915523</wp:posOffset>
            </wp:positionH>
            <wp:positionV relativeFrom="margin">
              <wp:posOffset>-177033</wp:posOffset>
            </wp:positionV>
            <wp:extent cx="724535" cy="53657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delibera 800x600-W8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124A" w:rsidRDefault="0098124A" w:rsidP="004B5CB5">
      <w:pPr>
        <w:jc w:val="center"/>
        <w:rPr>
          <w:rFonts w:ascii="Adobe Caslon Pro" w:hAnsi="Adobe Caslon Pro"/>
          <w:b/>
          <w:sz w:val="24"/>
          <w:u w:val="single"/>
        </w:rPr>
      </w:pPr>
    </w:p>
    <w:p w:rsidR="00371CF2" w:rsidRPr="004B5CB5" w:rsidRDefault="00351088" w:rsidP="004B5CB5">
      <w:pPr>
        <w:jc w:val="center"/>
        <w:rPr>
          <w:rFonts w:ascii="Adobe Caslon Pro" w:hAnsi="Adobe Caslon Pro"/>
          <w:b/>
          <w:sz w:val="28"/>
          <w:u w:val="single"/>
        </w:rPr>
      </w:pPr>
      <w:r w:rsidRPr="004B5CB5">
        <w:rPr>
          <w:rFonts w:ascii="Adobe Caslon Pro" w:hAnsi="Adobe Caslon Pro"/>
          <w:b/>
          <w:sz w:val="28"/>
          <w:u w:val="single"/>
        </w:rPr>
        <w:t>Carta de patrocinio</w:t>
      </w:r>
    </w:p>
    <w:p w:rsidR="00351088" w:rsidRPr="004B5CB5" w:rsidRDefault="004B5CB5" w:rsidP="004B5CB5">
      <w:pPr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Yo </w:t>
      </w:r>
      <w:r w:rsidR="00BA260E">
        <w:rPr>
          <w:rFonts w:ascii="Adobe Caslon Pro" w:hAnsi="Adobe Caslon Pro"/>
          <w:b/>
        </w:rPr>
        <w:t>Manuel José Ossandón Irarrázabal,</w:t>
      </w:r>
      <w:r w:rsidR="00351088" w:rsidRPr="004B5CB5">
        <w:rPr>
          <w:rFonts w:ascii="Adobe Caslon Pro" w:hAnsi="Adobe Caslon Pro"/>
        </w:rPr>
        <w:t xml:space="preserve"> en mi calidad de</w:t>
      </w:r>
      <w:r w:rsidR="00BA260E">
        <w:rPr>
          <w:rFonts w:ascii="Adobe Caslon Pro" w:hAnsi="Adobe Caslon Pro"/>
        </w:rPr>
        <w:t xml:space="preserve"> </w:t>
      </w:r>
      <w:r w:rsidR="00BA260E">
        <w:rPr>
          <w:rFonts w:ascii="Adobe Caslon Pro" w:hAnsi="Adobe Caslon Pro"/>
          <w:b/>
        </w:rPr>
        <w:t>Senador de la República</w:t>
      </w:r>
      <w:r w:rsidR="00351088" w:rsidRPr="004B5CB5">
        <w:rPr>
          <w:rFonts w:ascii="Adobe Caslon Pro" w:hAnsi="Adobe Caslon Pro"/>
        </w:rPr>
        <w:t xml:space="preserve">, extiendo mi apoyo y patrocinio a la iniciativa juvenil de </w:t>
      </w:r>
      <w:r w:rsidR="00351088" w:rsidRPr="00BA260E">
        <w:rPr>
          <w:rFonts w:ascii="Adobe Caslon Pro" w:hAnsi="Adobe Caslon Pro"/>
          <w:b/>
        </w:rPr>
        <w:t>ley “Ley de Fomento de Inversión de Privados en Liceos Técnicos”</w:t>
      </w:r>
      <w:r w:rsidR="00351088" w:rsidRPr="004B5CB5">
        <w:rPr>
          <w:rFonts w:ascii="Adobe Caslon Pro" w:hAnsi="Adobe Caslon Pro"/>
        </w:rPr>
        <w:t>, propuesta por el Liceo Nacional Bicentenario de Excelencia San Bernardo, en el marco del Torneo Delibera 2016.</w:t>
      </w:r>
    </w:p>
    <w:p w:rsidR="004B5CB5" w:rsidRPr="004B5CB5" w:rsidRDefault="00351088" w:rsidP="004B5CB5">
      <w:pPr>
        <w:jc w:val="both"/>
        <w:rPr>
          <w:rFonts w:ascii="Adobe Caslon Pro" w:hAnsi="Adobe Caslon Pro"/>
        </w:rPr>
      </w:pPr>
      <w:r w:rsidRPr="004B5CB5">
        <w:rPr>
          <w:rFonts w:ascii="Adobe Caslon Pro" w:hAnsi="Adobe Caslon Pro"/>
        </w:rPr>
        <w:t xml:space="preserve">Otorgo mi patrocinio a su iniciativa juvenil </w:t>
      </w:r>
      <w:r w:rsidRPr="00B21C06">
        <w:rPr>
          <w:rFonts w:ascii="Adobe Caslon Pro" w:hAnsi="Adobe Caslon Pro"/>
        </w:rPr>
        <w:t>de ley</w:t>
      </w:r>
      <w:r w:rsidR="00B21C06" w:rsidRPr="00B21C06">
        <w:rPr>
          <w:rFonts w:ascii="Adobe Caslon Pro" w:hAnsi="Adobe Caslon Pro"/>
        </w:rPr>
        <w:t>, pues esta</w:t>
      </w:r>
      <w:r w:rsidR="00BE77DF">
        <w:rPr>
          <w:rFonts w:ascii="Adobe Caslon Pro" w:hAnsi="Adobe Caslon Pro"/>
        </w:rPr>
        <w:t xml:space="preserve"> es</w:t>
      </w:r>
      <w:r w:rsidR="008455E2" w:rsidRPr="00B21C06">
        <w:rPr>
          <w:rFonts w:ascii="Adobe Caslon Pro" w:hAnsi="Adobe Caslon Pro"/>
        </w:rPr>
        <w:t xml:space="preserve"> </w:t>
      </w:r>
      <w:r w:rsidRPr="00B21C06">
        <w:rPr>
          <w:rFonts w:ascii="Adobe Caslon Pro" w:hAnsi="Adobe Caslon Pro"/>
        </w:rPr>
        <w:t>enfocada</w:t>
      </w:r>
      <w:r w:rsidR="0098124A">
        <w:rPr>
          <w:rFonts w:ascii="Adobe Caslon Pro" w:hAnsi="Adobe Caslon Pro"/>
        </w:rPr>
        <w:t xml:space="preserve"> en ayudar a la E</w:t>
      </w:r>
      <w:r w:rsidRPr="004B5CB5">
        <w:rPr>
          <w:rFonts w:ascii="Adobe Caslon Pro" w:hAnsi="Adobe Caslon Pro"/>
        </w:rPr>
        <w:t xml:space="preserve">ducación </w:t>
      </w:r>
      <w:r w:rsidR="0098124A">
        <w:rPr>
          <w:rFonts w:ascii="Adobe Caslon Pro" w:hAnsi="Adobe Caslon Pro"/>
        </w:rPr>
        <w:t>Media T</w:t>
      </w:r>
      <w:r w:rsidRPr="004B5CB5">
        <w:rPr>
          <w:rFonts w:ascii="Adobe Caslon Pro" w:hAnsi="Adobe Caslon Pro"/>
        </w:rPr>
        <w:t xml:space="preserve">écnica </w:t>
      </w:r>
      <w:r w:rsidR="0098124A">
        <w:rPr>
          <w:rFonts w:ascii="Adobe Caslon Pro" w:hAnsi="Adobe Caslon Pro"/>
        </w:rPr>
        <w:t xml:space="preserve">(EMTP) </w:t>
      </w:r>
      <w:r w:rsidRPr="004B5CB5">
        <w:rPr>
          <w:rFonts w:ascii="Adobe Caslon Pro" w:hAnsi="Adobe Caslon Pro"/>
        </w:rPr>
        <w:t xml:space="preserve">del país </w:t>
      </w:r>
      <w:r w:rsidR="001E0041">
        <w:rPr>
          <w:rFonts w:ascii="Adobe Caslon Pro" w:hAnsi="Adobe Caslon Pro"/>
        </w:rPr>
        <w:t>en base a</w:t>
      </w:r>
      <w:r w:rsidRPr="004B5CB5">
        <w:rPr>
          <w:rFonts w:ascii="Adobe Caslon Pro" w:hAnsi="Adobe Caslon Pro"/>
        </w:rPr>
        <w:t xml:space="preserve"> los siguientes fundamentos:</w:t>
      </w:r>
    </w:p>
    <w:p w:rsidR="0098124A" w:rsidRDefault="00351088" w:rsidP="0098124A">
      <w:pPr>
        <w:pStyle w:val="Prrafodelista"/>
        <w:numPr>
          <w:ilvl w:val="0"/>
          <w:numId w:val="3"/>
        </w:numPr>
        <w:jc w:val="both"/>
        <w:rPr>
          <w:rFonts w:ascii="Adobe Caslon Pro" w:hAnsi="Adobe Caslon Pro"/>
        </w:rPr>
      </w:pPr>
      <w:r w:rsidRPr="004B5CB5">
        <w:rPr>
          <w:rFonts w:ascii="Adobe Caslon Pro" w:hAnsi="Adobe Caslon Pro"/>
        </w:rPr>
        <w:t>En términos de matrícula, alrededor de 204.000 estudiantes se adscriben a la modalidad de Técnico Profesional representando al 44.7% de la matrícula total</w:t>
      </w:r>
      <w:r w:rsidR="00C352E3" w:rsidRPr="004B5CB5">
        <w:rPr>
          <w:rFonts w:ascii="Adobe Caslon Pro" w:hAnsi="Adobe Caslon Pro"/>
        </w:rPr>
        <w:t>. El 90% de los estudiantes pertenece a los dos menores quintiles de ingresos.</w:t>
      </w:r>
    </w:p>
    <w:p w:rsidR="00C352E3" w:rsidRPr="0098124A" w:rsidRDefault="00C352E3" w:rsidP="0098124A">
      <w:pPr>
        <w:pStyle w:val="Prrafodelista"/>
        <w:jc w:val="both"/>
        <w:rPr>
          <w:rFonts w:ascii="Adobe Caslon Pro" w:hAnsi="Adobe Caslon Pro"/>
        </w:rPr>
      </w:pPr>
      <w:r w:rsidRPr="0098124A">
        <w:rPr>
          <w:rFonts w:ascii="Adobe Caslon Pro" w:hAnsi="Adobe Caslon Pro"/>
        </w:rPr>
        <w:t>En países más desarrollados como Austria y Bélgica la educación Técnica Profesional representa alrededor del 70% de la matrícula total de estudiantes.</w:t>
      </w:r>
    </w:p>
    <w:p w:rsidR="0098124A" w:rsidRDefault="000B2031" w:rsidP="0098124A">
      <w:pPr>
        <w:pStyle w:val="Prrafodelista"/>
        <w:numPr>
          <w:ilvl w:val="0"/>
          <w:numId w:val="3"/>
        </w:numPr>
        <w:jc w:val="both"/>
        <w:rPr>
          <w:rFonts w:ascii="Adobe Caslon Pro" w:hAnsi="Adobe Caslon Pro"/>
        </w:rPr>
      </w:pPr>
      <w:r w:rsidRPr="004B5CB5">
        <w:rPr>
          <w:rFonts w:ascii="Adobe Caslon Pro" w:hAnsi="Adobe Caslon Pro"/>
        </w:rPr>
        <w:t xml:space="preserve">Muchos Liceos Técnicos Profesionales han declarado no poseer los recursos necesarios para impartir las clases prácticas requeridas en el </w:t>
      </w:r>
      <w:r w:rsidR="004B5CB5" w:rsidRPr="004B5CB5">
        <w:rPr>
          <w:rFonts w:ascii="Adobe Caslon Pro" w:hAnsi="Adobe Caslon Pro"/>
        </w:rPr>
        <w:t>currículo</w:t>
      </w:r>
      <w:r w:rsidR="00BE77DF">
        <w:rPr>
          <w:rFonts w:ascii="Adobe Caslon Pro" w:hAnsi="Adobe Caslon Pro"/>
        </w:rPr>
        <w:t>;</w:t>
      </w:r>
      <w:r w:rsidRPr="004B5CB5">
        <w:rPr>
          <w:rFonts w:ascii="Adobe Caslon Pro" w:hAnsi="Adobe Caslon Pro"/>
        </w:rPr>
        <w:t xml:space="preserve"> a pesar de los ingresos que reciben por parte del Ministerio de Educación, estos no son suficientes para el correcto equipamiento de los establecimientos.</w:t>
      </w:r>
    </w:p>
    <w:p w:rsidR="000B2031" w:rsidRPr="0098124A" w:rsidRDefault="0098124A" w:rsidP="0098124A">
      <w:pPr>
        <w:pStyle w:val="Prrafodelista"/>
        <w:numPr>
          <w:ilvl w:val="0"/>
          <w:numId w:val="3"/>
        </w:numPr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>Es necesario para generar desarrollo económico y tecnológico, que la EMTP se lleve a cabo de manera íntegra y exitosa en base al área productiva del territorio en el cual se ubica, es por esto que proponemos instaurar las especialidades de esta modalidad educativa, acorde a lo solicitado por el mercado.</w:t>
      </w:r>
    </w:p>
    <w:p w:rsidR="001E0041" w:rsidRDefault="000B2031" w:rsidP="004B5CB5">
      <w:pPr>
        <w:jc w:val="both"/>
        <w:rPr>
          <w:rFonts w:ascii="Adobe Caslon Pro" w:hAnsi="Adobe Caslon Pro"/>
        </w:rPr>
      </w:pPr>
      <w:r w:rsidRPr="004B5CB5">
        <w:rPr>
          <w:rFonts w:ascii="Adobe Caslon Pro" w:hAnsi="Adobe Caslon Pro"/>
        </w:rPr>
        <w:t xml:space="preserve">Podemos ver la importancia de los Liceos Técnicos Profesionales como uno de los pilares fundamentales para el desarrollo del país, y por consiguiente el rol al que pueden optar los privados como inversionistas </w:t>
      </w:r>
      <w:r w:rsidR="004B5CB5" w:rsidRPr="004B5CB5">
        <w:rPr>
          <w:rFonts w:ascii="Adobe Caslon Pro" w:hAnsi="Adobe Caslon Pro"/>
        </w:rPr>
        <w:t>en donde obtendrían capital humano de calidad y la opción de generar nuevas tecnologías.</w:t>
      </w:r>
      <w:r w:rsidR="00B21C06" w:rsidRPr="00B21C06">
        <w:rPr>
          <w:rFonts w:ascii="Adobe Caslon Pro" w:hAnsi="Adobe Caslon Pro"/>
        </w:rPr>
        <w:t xml:space="preserve"> </w:t>
      </w:r>
    </w:p>
    <w:p w:rsidR="004B5CB5" w:rsidRPr="004B5CB5" w:rsidRDefault="004B5CB5" w:rsidP="004B5CB5">
      <w:pPr>
        <w:jc w:val="both"/>
        <w:rPr>
          <w:rFonts w:ascii="Adobe Caslon Pro" w:hAnsi="Adobe Caslon Pro"/>
        </w:rPr>
      </w:pPr>
    </w:p>
    <w:p w:rsidR="00C352E3" w:rsidRDefault="00BA260E" w:rsidP="00BA260E">
      <w:pPr>
        <w:ind w:left="708" w:firstLine="708"/>
        <w:jc w:val="both"/>
        <w:rPr>
          <w:rFonts w:ascii="Adobe Caslon Pro" w:hAnsi="Adobe Caslon Pro"/>
        </w:rPr>
      </w:pPr>
      <w:r>
        <w:rPr>
          <w:noProof/>
          <w:lang w:val="es-ES" w:eastAsia="es-ES"/>
        </w:rPr>
        <w:drawing>
          <wp:inline distT="0" distB="0" distL="0" distR="0" wp14:anchorId="20A87551" wp14:editId="79A96430">
            <wp:extent cx="4039263" cy="1105232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294" cy="11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60E" w:rsidRDefault="00BA260E" w:rsidP="00BA260E">
      <w:pPr>
        <w:spacing w:after="0" w:line="240" w:lineRule="auto"/>
        <w:ind w:left="708" w:firstLine="708"/>
        <w:jc w:val="both"/>
        <w:rPr>
          <w:rFonts w:ascii="Adobe Caslon Pro" w:hAnsi="Adobe Caslon Pro"/>
          <w:b/>
          <w:sz w:val="28"/>
          <w:szCs w:val="28"/>
        </w:rPr>
      </w:pPr>
      <w:r>
        <w:rPr>
          <w:rFonts w:ascii="Adobe Caslon Pro" w:hAnsi="Adobe Caslon Pro"/>
        </w:rPr>
        <w:tab/>
      </w:r>
      <w:r>
        <w:rPr>
          <w:rFonts w:ascii="Adobe Caslon Pro" w:hAnsi="Adobe Caslon Pro"/>
        </w:rPr>
        <w:tab/>
      </w:r>
      <w:r>
        <w:rPr>
          <w:rFonts w:ascii="Adobe Caslon Pro" w:hAnsi="Adobe Caslon Pro"/>
          <w:b/>
          <w:sz w:val="28"/>
          <w:szCs w:val="28"/>
        </w:rPr>
        <w:t>Manuel José Ossandón I.</w:t>
      </w:r>
    </w:p>
    <w:p w:rsidR="00BA260E" w:rsidRDefault="00BA260E" w:rsidP="00BA260E">
      <w:pPr>
        <w:spacing w:after="0" w:line="240" w:lineRule="auto"/>
        <w:ind w:left="708" w:firstLine="708"/>
        <w:jc w:val="both"/>
        <w:rPr>
          <w:rFonts w:ascii="Adobe Caslon Pro" w:hAnsi="Adobe Caslon Pro"/>
          <w:b/>
          <w:sz w:val="28"/>
          <w:szCs w:val="28"/>
        </w:rPr>
      </w:pPr>
      <w:r>
        <w:rPr>
          <w:rFonts w:ascii="Adobe Caslon Pro" w:hAnsi="Adobe Caslon Pro"/>
          <w:b/>
          <w:sz w:val="28"/>
          <w:szCs w:val="28"/>
        </w:rPr>
        <w:tab/>
      </w:r>
      <w:r>
        <w:rPr>
          <w:rFonts w:ascii="Adobe Caslon Pro" w:hAnsi="Adobe Caslon Pro"/>
          <w:b/>
          <w:sz w:val="28"/>
          <w:szCs w:val="28"/>
        </w:rPr>
        <w:tab/>
      </w:r>
      <w:r>
        <w:rPr>
          <w:rFonts w:ascii="Adobe Caslon Pro" w:hAnsi="Adobe Caslon Pro"/>
          <w:b/>
          <w:sz w:val="28"/>
          <w:szCs w:val="28"/>
        </w:rPr>
        <w:tab/>
        <w:t xml:space="preserve">   Senador</w:t>
      </w:r>
    </w:p>
    <w:p w:rsidR="00BA260E" w:rsidRDefault="00BA260E" w:rsidP="00BA260E">
      <w:pPr>
        <w:spacing w:after="0" w:line="240" w:lineRule="auto"/>
        <w:ind w:left="708" w:firstLine="708"/>
        <w:jc w:val="both"/>
        <w:rPr>
          <w:rFonts w:ascii="Adobe Caslon Pro" w:hAnsi="Adobe Caslon Pro"/>
        </w:rPr>
      </w:pPr>
    </w:p>
    <w:p w:rsidR="00BA260E" w:rsidRDefault="00BA260E" w:rsidP="00BA260E">
      <w:pPr>
        <w:spacing w:after="0" w:line="240" w:lineRule="auto"/>
        <w:ind w:left="708" w:firstLine="708"/>
        <w:jc w:val="both"/>
        <w:rPr>
          <w:rFonts w:ascii="Adobe Caslon Pro" w:hAnsi="Adobe Caslon Pro"/>
        </w:rPr>
      </w:pPr>
    </w:p>
    <w:p w:rsidR="00BA260E" w:rsidRDefault="00BA260E" w:rsidP="00BA260E">
      <w:pPr>
        <w:spacing w:after="0" w:line="240" w:lineRule="auto"/>
        <w:ind w:left="708" w:firstLine="708"/>
        <w:jc w:val="both"/>
        <w:rPr>
          <w:rFonts w:ascii="Adobe Caslon Pro" w:hAnsi="Adobe Caslon Pro"/>
        </w:rPr>
      </w:pPr>
      <w:bookmarkStart w:id="0" w:name="_GoBack"/>
      <w:bookmarkEnd w:id="0"/>
    </w:p>
    <w:p w:rsidR="00BA260E" w:rsidRDefault="00BA260E" w:rsidP="00BA260E">
      <w:pPr>
        <w:spacing w:after="0" w:line="240" w:lineRule="auto"/>
        <w:ind w:left="708" w:firstLine="708"/>
        <w:jc w:val="both"/>
        <w:rPr>
          <w:rFonts w:ascii="Adobe Caslon Pro" w:hAnsi="Adobe Caslon Pro"/>
        </w:rPr>
      </w:pPr>
    </w:p>
    <w:p w:rsidR="00BA260E" w:rsidRPr="00BA260E" w:rsidRDefault="00BA260E" w:rsidP="00BA260E">
      <w:pPr>
        <w:spacing w:after="0" w:line="240" w:lineRule="auto"/>
        <w:ind w:left="708" w:firstLine="708"/>
        <w:jc w:val="right"/>
        <w:rPr>
          <w:rFonts w:ascii="Adobe Caslon Pro" w:hAnsi="Adobe Caslon Pro"/>
        </w:rPr>
      </w:pPr>
      <w:r>
        <w:rPr>
          <w:rFonts w:ascii="Adobe Caslon Pro" w:hAnsi="Adobe Caslon Pro"/>
        </w:rPr>
        <w:t>Valparaíso, 29 de agosto de 2016.</w:t>
      </w:r>
    </w:p>
    <w:p w:rsidR="00BA260E" w:rsidRPr="00BA260E" w:rsidRDefault="00BA260E" w:rsidP="00BA260E">
      <w:pPr>
        <w:spacing w:after="0" w:line="240" w:lineRule="auto"/>
        <w:ind w:left="708" w:firstLine="708"/>
        <w:jc w:val="right"/>
        <w:rPr>
          <w:rFonts w:ascii="Adobe Caslon Pro" w:hAnsi="Adobe Caslon Pro"/>
        </w:rPr>
      </w:pPr>
    </w:p>
    <w:sectPr w:rsidR="00BA260E" w:rsidRPr="00BA260E" w:rsidSect="00BA260E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64C2"/>
    <w:multiLevelType w:val="hybridMultilevel"/>
    <w:tmpl w:val="63CACBA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5340E"/>
    <w:multiLevelType w:val="hybridMultilevel"/>
    <w:tmpl w:val="2A241D2C"/>
    <w:lvl w:ilvl="0" w:tplc="150E18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E1095"/>
    <w:multiLevelType w:val="hybridMultilevel"/>
    <w:tmpl w:val="8E7A52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88"/>
    <w:rsid w:val="000B2031"/>
    <w:rsid w:val="001E0041"/>
    <w:rsid w:val="00351088"/>
    <w:rsid w:val="00371CF2"/>
    <w:rsid w:val="003D423B"/>
    <w:rsid w:val="004B5CB5"/>
    <w:rsid w:val="00607774"/>
    <w:rsid w:val="008455E2"/>
    <w:rsid w:val="0098124A"/>
    <w:rsid w:val="00B21C06"/>
    <w:rsid w:val="00BA260E"/>
    <w:rsid w:val="00BE77DF"/>
    <w:rsid w:val="00C3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10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10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2366C-37A4-4FD5-99C1-8471E7E1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sharom</dc:creator>
  <cp:lastModifiedBy>SEC_OSSANDON</cp:lastModifiedBy>
  <cp:revision>2</cp:revision>
  <dcterms:created xsi:type="dcterms:W3CDTF">2016-08-29T21:12:00Z</dcterms:created>
  <dcterms:modified xsi:type="dcterms:W3CDTF">2016-08-29T21:12:00Z</dcterms:modified>
</cp:coreProperties>
</file>