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F2" w:rsidRDefault="001111B5" w:rsidP="001111B5">
      <w:pPr>
        <w:rPr>
          <w:b/>
          <w:sz w:val="28"/>
          <w:szCs w:val="28"/>
        </w:rPr>
      </w:pPr>
      <w:r>
        <w:rPr>
          <w:noProof/>
          <w:sz w:val="28"/>
          <w:szCs w:val="28"/>
          <w:lang w:eastAsia="es-CL"/>
        </w:rPr>
        <w:drawing>
          <wp:inline distT="0" distB="0" distL="0" distR="0" wp14:anchorId="0CECA2CF" wp14:editId="6D2EA22F">
            <wp:extent cx="1104900" cy="103822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libera 800x600-W8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5276" cy="1038578"/>
                    </a:xfrm>
                    <a:prstGeom prst="rect">
                      <a:avLst/>
                    </a:prstGeom>
                  </pic:spPr>
                </pic:pic>
              </a:graphicData>
            </a:graphic>
          </wp:inline>
        </w:drawing>
      </w:r>
      <w:r>
        <w:rPr>
          <w:b/>
          <w:noProof/>
          <w:sz w:val="28"/>
          <w:szCs w:val="28"/>
          <w:lang w:eastAsia="es-CL"/>
        </w:rPr>
        <w:t xml:space="preserve">                                                                  </w:t>
      </w:r>
      <w:r w:rsidR="00EA5DF7">
        <w:rPr>
          <w:b/>
          <w:noProof/>
          <w:sz w:val="28"/>
          <w:szCs w:val="28"/>
          <w:lang w:eastAsia="es-CL"/>
        </w:rPr>
        <w:drawing>
          <wp:inline distT="0" distB="0" distL="0" distR="0" wp14:anchorId="6EA57CDA" wp14:editId="5DB3B958">
            <wp:extent cx="1195957" cy="1028700"/>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co.gif"/>
                    <pic:cNvPicPr/>
                  </pic:nvPicPr>
                  <pic:blipFill>
                    <a:blip r:embed="rId5">
                      <a:extLst>
                        <a:ext uri="{28A0092B-C50C-407E-A947-70E740481C1C}">
                          <a14:useLocalDpi xmlns:a14="http://schemas.microsoft.com/office/drawing/2010/main" val="0"/>
                        </a:ext>
                      </a:extLst>
                    </a:blip>
                    <a:stretch>
                      <a:fillRect/>
                    </a:stretch>
                  </pic:blipFill>
                  <pic:spPr>
                    <a:xfrm>
                      <a:off x="0" y="0"/>
                      <a:ext cx="1204264" cy="1035845"/>
                    </a:xfrm>
                    <a:prstGeom prst="rect">
                      <a:avLst/>
                    </a:prstGeom>
                  </pic:spPr>
                </pic:pic>
              </a:graphicData>
            </a:graphic>
          </wp:inline>
        </w:drawing>
      </w:r>
      <w:r>
        <w:rPr>
          <w:b/>
          <w:noProof/>
          <w:sz w:val="28"/>
          <w:szCs w:val="28"/>
          <w:lang w:eastAsia="es-CL"/>
        </w:rPr>
        <w:t xml:space="preserve">                               </w:t>
      </w:r>
      <w:r w:rsidR="00E259C2">
        <w:rPr>
          <w:b/>
          <w:noProof/>
          <w:sz w:val="28"/>
          <w:szCs w:val="28"/>
          <w:lang w:eastAsia="es-CL"/>
        </w:rPr>
        <w:t xml:space="preserve">   </w:t>
      </w:r>
    </w:p>
    <w:p w:rsidR="00F622F2" w:rsidRDefault="00F622F2" w:rsidP="00F622F2">
      <w:pPr>
        <w:jc w:val="center"/>
        <w:rPr>
          <w:b/>
          <w:sz w:val="28"/>
          <w:szCs w:val="28"/>
        </w:rPr>
      </w:pPr>
    </w:p>
    <w:p w:rsidR="006819EC" w:rsidRDefault="00F622F2" w:rsidP="00E259C2">
      <w:pPr>
        <w:jc w:val="center"/>
        <w:rPr>
          <w:b/>
          <w:sz w:val="28"/>
          <w:szCs w:val="28"/>
        </w:rPr>
      </w:pPr>
      <w:r>
        <w:rPr>
          <w:b/>
          <w:sz w:val="28"/>
          <w:szCs w:val="28"/>
        </w:rPr>
        <w:t>CARTA DE PATROCINIO</w:t>
      </w:r>
    </w:p>
    <w:p w:rsidR="00AA1DE7" w:rsidRPr="00AA1DE7" w:rsidRDefault="006172D4" w:rsidP="00AA1DE7">
      <w:pPr>
        <w:jc w:val="both"/>
        <w:rPr>
          <w:rFonts w:ascii="Arial" w:hAnsi="Arial" w:cs="Arial"/>
          <w:sz w:val="24"/>
          <w:szCs w:val="24"/>
        </w:rPr>
      </w:pPr>
      <w:r>
        <w:rPr>
          <w:sz w:val="28"/>
          <w:szCs w:val="28"/>
        </w:rPr>
        <w:t>Yo</w:t>
      </w:r>
      <w:r w:rsidRPr="007A786D">
        <w:rPr>
          <w:b/>
          <w:sz w:val="28"/>
          <w:szCs w:val="28"/>
        </w:rPr>
        <w:t>, PABLO</w:t>
      </w:r>
      <w:r>
        <w:rPr>
          <w:sz w:val="28"/>
          <w:szCs w:val="28"/>
        </w:rPr>
        <w:t xml:space="preserve"> </w:t>
      </w:r>
      <w:r w:rsidRPr="007A786D">
        <w:rPr>
          <w:b/>
          <w:sz w:val="28"/>
          <w:szCs w:val="28"/>
        </w:rPr>
        <w:t xml:space="preserve">LORENZINI BASSO, Diputado de la </w:t>
      </w:r>
      <w:proofErr w:type="gramStart"/>
      <w:r w:rsidRPr="007A786D">
        <w:rPr>
          <w:b/>
          <w:sz w:val="28"/>
          <w:szCs w:val="28"/>
        </w:rPr>
        <w:t>República</w:t>
      </w:r>
      <w:r w:rsidR="00F622F2">
        <w:rPr>
          <w:sz w:val="28"/>
          <w:szCs w:val="28"/>
        </w:rPr>
        <w:t xml:space="preserve"> </w:t>
      </w:r>
      <w:r w:rsidR="007A0CA7">
        <w:rPr>
          <w:sz w:val="28"/>
          <w:szCs w:val="28"/>
        </w:rPr>
        <w:t>,</w:t>
      </w:r>
      <w:proofErr w:type="gramEnd"/>
      <w:r w:rsidR="00F622F2">
        <w:rPr>
          <w:sz w:val="28"/>
          <w:szCs w:val="28"/>
        </w:rPr>
        <w:t xml:space="preserve"> manifiesto mi patrocinio hacia la iniciativa juvenil de ley, del </w:t>
      </w:r>
      <w:r w:rsidR="00F622F2">
        <w:rPr>
          <w:b/>
          <w:sz w:val="28"/>
          <w:szCs w:val="28"/>
        </w:rPr>
        <w:t>COLEGIO SANTO TOMÁS DE CURICÓ</w:t>
      </w:r>
      <w:r w:rsidR="00F622F2">
        <w:rPr>
          <w:sz w:val="28"/>
          <w:szCs w:val="28"/>
        </w:rPr>
        <w:t xml:space="preserve">, ubicado en </w:t>
      </w:r>
      <w:r w:rsidR="00F622F2">
        <w:rPr>
          <w:b/>
          <w:sz w:val="28"/>
          <w:szCs w:val="28"/>
        </w:rPr>
        <w:t>LA SÉPTIMA REGIÓN DEL MAULE</w:t>
      </w:r>
      <w:r w:rsidR="00F622F2">
        <w:rPr>
          <w:sz w:val="28"/>
          <w:szCs w:val="28"/>
        </w:rPr>
        <w:t xml:space="preserve"> </w:t>
      </w:r>
      <w:r w:rsidR="00AA1DE7">
        <w:rPr>
          <w:rFonts w:ascii="Arial" w:hAnsi="Arial" w:cs="Arial"/>
          <w:sz w:val="24"/>
          <w:szCs w:val="24"/>
        </w:rPr>
        <w:t xml:space="preserve">sobre </w:t>
      </w:r>
      <w:r w:rsidR="00AA1DE7">
        <w:rPr>
          <w:rFonts w:ascii="Arial" w:hAnsi="Arial" w:cs="Arial"/>
          <w:b/>
          <w:sz w:val="24"/>
          <w:szCs w:val="24"/>
        </w:rPr>
        <w:t xml:space="preserve">LA EQUIDAD SALARIAL ENTRE GÉNEROS EN CHILE, </w:t>
      </w:r>
      <w:r w:rsidR="00AA1DE7">
        <w:rPr>
          <w:rFonts w:ascii="Arial" w:hAnsi="Arial" w:cs="Arial"/>
          <w:sz w:val="24"/>
          <w:szCs w:val="24"/>
        </w:rPr>
        <w:t>la cual propone</w:t>
      </w:r>
      <w:r w:rsidR="00AA1DE7">
        <w:rPr>
          <w:rFonts w:ascii="Arial" w:hAnsi="Arial" w:cs="Arial"/>
          <w:b/>
          <w:sz w:val="24"/>
          <w:szCs w:val="24"/>
        </w:rPr>
        <w:t xml:space="preserve"> </w:t>
      </w:r>
      <w:r w:rsidR="00AA1DE7">
        <w:rPr>
          <w:rFonts w:ascii="Arial" w:hAnsi="Arial" w:cs="Arial"/>
          <w:sz w:val="24"/>
          <w:szCs w:val="24"/>
        </w:rPr>
        <w:t xml:space="preserve">mejorar aspectos de la Ley 20.348  modificando el concepto de “igual trabajo”, por el de “trabajo de igual valor”, para que así la ley abarque un campo más amplio que permita tener parámetros de valorización equiparables. </w:t>
      </w:r>
      <w:r w:rsidR="00AA1DE7" w:rsidRPr="00AA1DE7">
        <w:rPr>
          <w:rFonts w:ascii="Arial" w:hAnsi="Arial" w:cs="Arial"/>
          <w:sz w:val="24"/>
          <w:szCs w:val="24"/>
        </w:rPr>
        <w:t>El objetivo fundamental de nuestra propuesta, es favorecer condiciones de igualdad en materia salarial para todos los trabajadores y trabajadoras de Chile.</w:t>
      </w:r>
    </w:p>
    <w:p w:rsidR="00AA1DE7" w:rsidRDefault="00AA1DE7" w:rsidP="00AA1DE7">
      <w:pPr>
        <w:jc w:val="both"/>
        <w:rPr>
          <w:rFonts w:ascii="Arial" w:hAnsi="Arial" w:cs="Arial"/>
          <w:sz w:val="24"/>
          <w:szCs w:val="24"/>
        </w:rPr>
      </w:pPr>
      <w:r>
        <w:rPr>
          <w:rFonts w:ascii="Arial" w:hAnsi="Arial" w:cs="Arial"/>
          <w:sz w:val="24"/>
          <w:szCs w:val="24"/>
        </w:rPr>
        <w:t>Finalmente, a través de este documento, acepto patrocinar al equipo, manifestando mi apoyo hacia éste, con el fin de mejorar la legislación, sobre la equidad salarial entre géneros, para hacerla funcional y viable para la sociedad chilena.</w:t>
      </w:r>
    </w:p>
    <w:p w:rsidR="00AA1DE7" w:rsidRDefault="00AA1DE7" w:rsidP="00AA1DE7">
      <w:pPr>
        <w:jc w:val="both"/>
        <w:rPr>
          <w:sz w:val="28"/>
          <w:szCs w:val="28"/>
        </w:rPr>
      </w:pPr>
    </w:p>
    <w:p w:rsidR="007A0CA7" w:rsidRDefault="007A0CA7" w:rsidP="00EA5DF7">
      <w:pPr>
        <w:jc w:val="both"/>
        <w:rPr>
          <w:sz w:val="28"/>
          <w:szCs w:val="28"/>
        </w:rPr>
      </w:pPr>
      <w:bookmarkStart w:id="0" w:name="_GoBack"/>
      <w:bookmarkEnd w:id="0"/>
    </w:p>
    <w:p w:rsidR="007A0CA7" w:rsidRDefault="007A786D" w:rsidP="00EA5DF7">
      <w:pPr>
        <w:jc w:val="both"/>
        <w:rPr>
          <w:sz w:val="28"/>
          <w:szCs w:val="28"/>
        </w:rPr>
      </w:pPr>
      <w:r>
        <w:rPr>
          <w:noProof/>
          <w:sz w:val="28"/>
          <w:szCs w:val="28"/>
          <w:lang w:eastAsia="es-CL"/>
        </w:rPr>
        <w:drawing>
          <wp:anchor distT="0" distB="0" distL="114300" distR="114300" simplePos="0" relativeHeight="251659776" behindDoc="1" locked="0" layoutInCell="1" allowOverlap="1" wp14:anchorId="78E9ED2C" wp14:editId="413CA845">
            <wp:simplePos x="0" y="0"/>
            <wp:positionH relativeFrom="column">
              <wp:posOffset>1891665</wp:posOffset>
            </wp:positionH>
            <wp:positionV relativeFrom="paragraph">
              <wp:posOffset>321945</wp:posOffset>
            </wp:positionV>
            <wp:extent cx="3193574" cy="1699558"/>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bre y Firm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3574" cy="1699558"/>
                    </a:xfrm>
                    <a:prstGeom prst="rect">
                      <a:avLst/>
                    </a:prstGeom>
                  </pic:spPr>
                </pic:pic>
              </a:graphicData>
            </a:graphic>
            <wp14:sizeRelH relativeFrom="page">
              <wp14:pctWidth>0</wp14:pctWidth>
            </wp14:sizeRelH>
            <wp14:sizeRelV relativeFrom="page">
              <wp14:pctHeight>0</wp14:pctHeight>
            </wp14:sizeRelV>
          </wp:anchor>
        </w:drawing>
      </w:r>
      <w:r w:rsidR="007A0CA7">
        <w:rPr>
          <w:sz w:val="28"/>
          <w:szCs w:val="28"/>
        </w:rPr>
        <w:t>Atentamente.</w:t>
      </w:r>
    </w:p>
    <w:p w:rsidR="007A0CA7" w:rsidRDefault="007A0CA7" w:rsidP="007A0CA7">
      <w:pPr>
        <w:jc w:val="right"/>
        <w:rPr>
          <w:sz w:val="28"/>
          <w:szCs w:val="28"/>
        </w:rPr>
      </w:pPr>
    </w:p>
    <w:p w:rsidR="007A0CA7" w:rsidRDefault="007A0CA7" w:rsidP="006172D4">
      <w:pPr>
        <w:jc w:val="center"/>
        <w:rPr>
          <w:sz w:val="28"/>
          <w:szCs w:val="28"/>
        </w:rPr>
      </w:pPr>
    </w:p>
    <w:p w:rsidR="007A0CA7" w:rsidRDefault="006172D4" w:rsidP="006172D4">
      <w:pPr>
        <w:spacing w:after="0"/>
        <w:ind w:left="2124" w:firstLine="708"/>
        <w:jc w:val="center"/>
        <w:rPr>
          <w:sz w:val="28"/>
          <w:szCs w:val="28"/>
        </w:rPr>
      </w:pPr>
      <w:r>
        <w:rPr>
          <w:sz w:val="28"/>
          <w:szCs w:val="28"/>
        </w:rPr>
        <w:t>PABLO LORENZINI BASSO</w:t>
      </w:r>
    </w:p>
    <w:p w:rsidR="006172D4" w:rsidRPr="00F622F2" w:rsidRDefault="006172D4" w:rsidP="006172D4">
      <w:pPr>
        <w:spacing w:after="0"/>
        <w:ind w:left="2124" w:firstLine="708"/>
        <w:jc w:val="center"/>
        <w:rPr>
          <w:sz w:val="28"/>
          <w:szCs w:val="28"/>
        </w:rPr>
      </w:pPr>
      <w:r>
        <w:rPr>
          <w:sz w:val="28"/>
          <w:szCs w:val="28"/>
        </w:rPr>
        <w:t xml:space="preserve">Diputado </w:t>
      </w:r>
    </w:p>
    <w:sectPr w:rsidR="006172D4" w:rsidRPr="00F622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F2"/>
    <w:rsid w:val="001111B5"/>
    <w:rsid w:val="001178E4"/>
    <w:rsid w:val="001873C3"/>
    <w:rsid w:val="004B372F"/>
    <w:rsid w:val="005E05C3"/>
    <w:rsid w:val="006172D4"/>
    <w:rsid w:val="007A0CA7"/>
    <w:rsid w:val="007A786D"/>
    <w:rsid w:val="007F3C30"/>
    <w:rsid w:val="00970DB1"/>
    <w:rsid w:val="00AA1DE7"/>
    <w:rsid w:val="00E259C2"/>
    <w:rsid w:val="00E30085"/>
    <w:rsid w:val="00EA5DF7"/>
    <w:rsid w:val="00F622F2"/>
    <w:rsid w:val="00FB53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D9E6D-CD2B-4879-9239-C11312BC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11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161</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Urzua</dc:creator>
  <cp:lastModifiedBy>Pablo Lorenzini Basso</cp:lastModifiedBy>
  <cp:revision>14</cp:revision>
  <dcterms:created xsi:type="dcterms:W3CDTF">2015-09-22T21:59:00Z</dcterms:created>
  <dcterms:modified xsi:type="dcterms:W3CDTF">2016-08-29T14:06:00Z</dcterms:modified>
</cp:coreProperties>
</file>