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95" w:type="dxa"/>
        <w:tblInd w:w="877" w:type="dxa"/>
        <w:tblBorders>
          <w:bottom w:val="single" w:sz="1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5"/>
      </w:tblGrid>
      <w:tr w:rsidR="00B37DEF" w:rsidRPr="00B37DEF" w:rsidTr="00B37DEF">
        <w:trPr>
          <w:trHeight w:val="535"/>
        </w:trPr>
        <w:tc>
          <w:tcPr>
            <w:tcW w:w="8095" w:type="dxa"/>
            <w:tcBorders>
              <w:bottom w:val="single" w:sz="4" w:space="0" w:color="000000"/>
            </w:tcBorders>
          </w:tcPr>
          <w:p w:rsidR="00B37DEF" w:rsidRPr="00B37DEF" w:rsidRDefault="00B37DEF" w:rsidP="00B37DEF">
            <w:pPr>
              <w:spacing w:after="60" w:line="240" w:lineRule="auto"/>
              <w:contextualSpacing/>
              <w:rPr>
                <w:rFonts w:ascii="Century Gothic" w:eastAsia="Times New Roman" w:hAnsi="Century Gothic" w:cs="Times New Roman"/>
                <w:spacing w:val="-10"/>
                <w:kern w:val="28"/>
                <w:sz w:val="40"/>
                <w:szCs w:val="56"/>
                <w:lang w:val="es-ES"/>
              </w:rPr>
            </w:pPr>
            <w:r w:rsidRPr="00B37DEF">
              <w:rPr>
                <w:rFonts w:ascii="Century Gothic" w:eastAsia="Times New Roman" w:hAnsi="Century Gothic" w:cs="Times New Roman"/>
                <w:spacing w:val="-10"/>
                <w:kern w:val="28"/>
                <w:sz w:val="40"/>
                <w:szCs w:val="56"/>
                <w:lang w:val="es-ES"/>
              </w:rPr>
              <w:t>Liceo Salesiano San José</w:t>
            </w:r>
          </w:p>
        </w:tc>
      </w:tr>
    </w:tbl>
    <w:p w:rsidR="00B37DEF" w:rsidRDefault="00B37DEF" w:rsidP="00B37DEF">
      <w:pPr>
        <w:spacing w:before="40" w:after="1400" w:line="240" w:lineRule="auto"/>
        <w:ind w:left="720"/>
        <w:rPr>
          <w:rFonts w:ascii="Century Gothic" w:eastAsia="Century Gothic" w:hAnsi="Century Gothic" w:cs="Times New Roman"/>
          <w:sz w:val="20"/>
          <w:szCs w:val="20"/>
          <w:lang w:val="es-ES"/>
        </w:rPr>
      </w:pPr>
      <w:r w:rsidRPr="00B37DEF">
        <w:rPr>
          <w:rFonts w:ascii="Century Gothic" w:eastAsia="Century Gothic" w:hAnsi="Century Gothic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-129216</wp:posOffset>
            </wp:positionH>
            <wp:positionV relativeFrom="paragraph">
              <wp:posOffset>-445758</wp:posOffset>
            </wp:positionV>
            <wp:extent cx="619651" cy="741512"/>
            <wp:effectExtent l="0" t="0" r="9525" b="1905"/>
            <wp:wrapNone/>
            <wp:docPr id="1" name="Imagen 2" descr="insignia fondo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fondo traspar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26" cy="76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DEF">
        <w:rPr>
          <w:rFonts w:ascii="Century Gothic" w:eastAsia="Century Gothic" w:hAnsi="Century Gothic" w:cs="Times New Roman"/>
          <w:sz w:val="20"/>
          <w:szCs w:val="20"/>
          <w:lang w:val="es-ES"/>
        </w:rPr>
        <w:t xml:space="preserve">    </w:t>
      </w:r>
      <w:r w:rsidRPr="00B37DEF">
        <w:rPr>
          <w:rFonts w:ascii="Century Gothic" w:eastAsia="Century Gothic" w:hAnsi="Century Gothic" w:cs="Times New Roman"/>
          <w:szCs w:val="20"/>
          <w:lang w:val="es-ES"/>
        </w:rPr>
        <w:t>Equipo Delibera</w:t>
      </w:r>
      <w:r>
        <w:rPr>
          <w:rFonts w:ascii="Century Gothic" w:eastAsia="Century Gothic" w:hAnsi="Century Gothic" w:cs="Times New Roman"/>
          <w:szCs w:val="20"/>
          <w:lang w:val="es-ES"/>
        </w:rPr>
        <w:t xml:space="preserve"> 2016</w:t>
      </w:r>
      <w:r w:rsidRPr="00B37DEF">
        <w:rPr>
          <w:rFonts w:ascii="Century Gothic" w:eastAsia="Century Gothic" w:hAnsi="Century Gothic" w:cs="Times New Roman"/>
          <w:szCs w:val="20"/>
          <w:lang w:val="es-ES"/>
        </w:rPr>
        <w:t xml:space="preserve"> </w:t>
      </w:r>
      <w:r w:rsidR="005A6222">
        <w:rPr>
          <w:rFonts w:ascii="Century Gothic" w:eastAsia="Century Gothic" w:hAnsi="Century Gothic" w:cs="Times New Roman"/>
          <w:szCs w:val="20"/>
          <w:lang w:val="es-ES"/>
        </w:rPr>
        <w:tab/>
      </w:r>
      <w:r w:rsidR="005A6222">
        <w:rPr>
          <w:rFonts w:ascii="Century Gothic" w:eastAsia="Century Gothic" w:hAnsi="Century Gothic" w:cs="Times New Roman"/>
          <w:szCs w:val="20"/>
          <w:lang w:val="es-ES"/>
        </w:rPr>
        <w:tab/>
      </w:r>
      <w:r w:rsidR="005A6222">
        <w:rPr>
          <w:rFonts w:ascii="Century Gothic" w:eastAsia="Century Gothic" w:hAnsi="Century Gothic" w:cs="Times New Roman"/>
          <w:szCs w:val="20"/>
          <w:lang w:val="es-ES"/>
        </w:rPr>
        <w:tab/>
      </w:r>
      <w:r w:rsidR="005A6222">
        <w:rPr>
          <w:rFonts w:ascii="Century Gothic" w:eastAsia="Century Gothic" w:hAnsi="Century Gothic" w:cs="Times New Roman"/>
          <w:szCs w:val="20"/>
          <w:lang w:val="es-ES"/>
        </w:rPr>
        <w:tab/>
      </w:r>
      <w:r w:rsidR="005A6222">
        <w:rPr>
          <w:rFonts w:ascii="Century Gothic" w:eastAsia="Century Gothic" w:hAnsi="Century Gothic" w:cs="Times New Roman"/>
          <w:szCs w:val="20"/>
          <w:lang w:val="es-ES"/>
        </w:rPr>
        <w:tab/>
        <w:t>29 de agosto de 2016</w:t>
      </w:r>
      <w:r w:rsidRPr="00B37DEF">
        <w:rPr>
          <w:rFonts w:ascii="Century Gothic" w:eastAsia="Century Gothic" w:hAnsi="Century Gothic" w:cs="Times New Roman"/>
          <w:sz w:val="20"/>
          <w:szCs w:val="20"/>
          <w:lang w:val="es-ES"/>
        </w:rPr>
        <w:tab/>
      </w:r>
      <w:r w:rsidRPr="00B37DEF">
        <w:rPr>
          <w:rFonts w:ascii="Century Gothic" w:eastAsia="Century Gothic" w:hAnsi="Century Gothic" w:cs="Times New Roman"/>
          <w:sz w:val="20"/>
          <w:szCs w:val="20"/>
          <w:lang w:val="es-ES"/>
        </w:rPr>
        <w:tab/>
      </w:r>
      <w:r w:rsidRPr="00B37DEF">
        <w:rPr>
          <w:rFonts w:ascii="Century Gothic" w:eastAsia="Century Gothic" w:hAnsi="Century Gothic" w:cs="Times New Roman"/>
          <w:sz w:val="18"/>
          <w:szCs w:val="20"/>
          <w:lang w:val="es-ES"/>
        </w:rPr>
        <w:tab/>
        <w:t xml:space="preserve"> </w:t>
      </w:r>
      <w:r>
        <w:rPr>
          <w:rFonts w:ascii="Century Gothic" w:eastAsia="Century Gothic" w:hAnsi="Century Gothic" w:cs="Times New Roman"/>
          <w:sz w:val="18"/>
          <w:szCs w:val="20"/>
          <w:lang w:val="es-ES"/>
        </w:rPr>
        <w:t xml:space="preserve">               </w:t>
      </w:r>
    </w:p>
    <w:p w:rsidR="00B37DEF" w:rsidRPr="00B37DEF" w:rsidRDefault="00B37DEF" w:rsidP="00B37DEF">
      <w:pPr>
        <w:spacing w:before="40" w:after="0" w:line="240" w:lineRule="auto"/>
        <w:jc w:val="center"/>
        <w:rPr>
          <w:rFonts w:ascii="Century Gothic" w:eastAsia="Century Gothic" w:hAnsi="Century Gothic" w:cs="Times New Roman"/>
          <w:b/>
          <w:sz w:val="24"/>
          <w:szCs w:val="20"/>
          <w:lang w:val="es-ES"/>
        </w:rPr>
      </w:pPr>
      <w:r w:rsidRPr="00B37DEF">
        <w:rPr>
          <w:rFonts w:ascii="Century Gothic" w:eastAsia="Century Gothic" w:hAnsi="Century Gothic" w:cs="Times New Roman"/>
          <w:b/>
          <w:sz w:val="24"/>
          <w:szCs w:val="20"/>
          <w:lang w:val="es-ES"/>
        </w:rPr>
        <w:t>CARTA DE PATROCINIO</w:t>
      </w:r>
    </w:p>
    <w:p w:rsidR="00B37DEF" w:rsidRPr="001A6A49" w:rsidRDefault="00B37DEF" w:rsidP="00B37DEF">
      <w:pPr>
        <w:spacing w:before="40" w:after="0" w:line="240" w:lineRule="auto"/>
        <w:jc w:val="both"/>
        <w:rPr>
          <w:rFonts w:ascii="Century Gothic" w:eastAsia="Century Gothic" w:hAnsi="Century Gothic" w:cs="Times New Roman"/>
          <w:sz w:val="24"/>
          <w:szCs w:val="20"/>
          <w:lang w:val="es-ES"/>
        </w:rPr>
      </w:pPr>
    </w:p>
    <w:p w:rsidR="00B37DEF" w:rsidRPr="001A6A49" w:rsidRDefault="001A6A49" w:rsidP="00E012FC">
      <w:pPr>
        <w:spacing w:before="40" w:after="0" w:line="240" w:lineRule="auto"/>
        <w:jc w:val="both"/>
        <w:rPr>
          <w:rFonts w:ascii="Century Gothic" w:eastAsia="Century Gothic" w:hAnsi="Century Gothic" w:cs="Times New Roman"/>
          <w:sz w:val="24"/>
          <w:szCs w:val="20"/>
          <w:lang w:val="es-ES"/>
        </w:rPr>
      </w:pPr>
      <w:r w:rsidRPr="001A6A49">
        <w:rPr>
          <w:rFonts w:ascii="Century Gothic" w:eastAsia="Century Gothic" w:hAnsi="Century Gothic" w:cs="Times New Roman"/>
          <w:sz w:val="24"/>
          <w:szCs w:val="20"/>
          <w:lang w:val="es-ES"/>
        </w:rPr>
        <w:t xml:space="preserve">Sr. </w:t>
      </w:r>
      <w:r w:rsidR="00E012FC" w:rsidRPr="00E012FC">
        <w:rPr>
          <w:rFonts w:ascii="Century Gothic" w:eastAsia="Century Gothic" w:hAnsi="Century Gothic" w:cs="Times New Roman"/>
          <w:sz w:val="24"/>
          <w:szCs w:val="20"/>
          <w:lang w:val="es-ES"/>
        </w:rPr>
        <w:t>Juan Enrique Morano Cornejo</w:t>
      </w:r>
      <w:r w:rsidR="00B37DEF" w:rsidRPr="001A6A49">
        <w:rPr>
          <w:rFonts w:ascii="Century Gothic" w:eastAsia="Century Gothic" w:hAnsi="Century Gothic" w:cs="Times New Roman"/>
          <w:sz w:val="24"/>
          <w:szCs w:val="20"/>
          <w:lang w:val="es-ES"/>
        </w:rPr>
        <w:t xml:space="preserve">, </w:t>
      </w:r>
      <w:r w:rsidR="00E012FC">
        <w:rPr>
          <w:rFonts w:ascii="Century Gothic" w:eastAsia="Century Gothic" w:hAnsi="Century Gothic" w:cs="Times New Roman"/>
          <w:sz w:val="24"/>
          <w:szCs w:val="20"/>
          <w:lang w:val="es-ES"/>
        </w:rPr>
        <w:t xml:space="preserve">Diputado por el </w:t>
      </w:r>
      <w:r w:rsidR="00E012FC" w:rsidRPr="00E012FC">
        <w:rPr>
          <w:rFonts w:ascii="Century Gothic" w:eastAsia="Century Gothic" w:hAnsi="Century Gothic" w:cs="Times New Roman"/>
          <w:sz w:val="24"/>
          <w:szCs w:val="20"/>
          <w:lang w:val="es-ES"/>
        </w:rPr>
        <w:t>Distrito Nº 60</w:t>
      </w:r>
      <w:r w:rsidR="00E012FC">
        <w:rPr>
          <w:rFonts w:ascii="Century Gothic" w:eastAsia="Century Gothic" w:hAnsi="Century Gothic" w:cs="Times New Roman"/>
          <w:sz w:val="24"/>
          <w:szCs w:val="20"/>
          <w:lang w:val="es-ES"/>
        </w:rPr>
        <w:t xml:space="preserve">, </w:t>
      </w:r>
      <w:r w:rsidR="00E012FC" w:rsidRPr="00E012FC">
        <w:rPr>
          <w:rFonts w:ascii="Century Gothic" w:eastAsia="Century Gothic" w:hAnsi="Century Gothic" w:cs="Times New Roman"/>
          <w:sz w:val="24"/>
          <w:szCs w:val="20"/>
          <w:lang w:val="es-ES"/>
        </w:rPr>
        <w:t>XII Región de Magallanes y de la Antártica Chilena</w:t>
      </w:r>
      <w:r w:rsidRPr="001A6A49">
        <w:rPr>
          <w:rFonts w:ascii="Century Gothic" w:eastAsia="Century Gothic" w:hAnsi="Century Gothic" w:cs="Times New Roman"/>
          <w:sz w:val="24"/>
          <w:szCs w:val="20"/>
          <w:lang w:val="es-ES"/>
        </w:rPr>
        <w:t xml:space="preserve">. </w:t>
      </w:r>
      <w:r w:rsidR="00B37DEF" w:rsidRPr="001A6A49">
        <w:rPr>
          <w:rFonts w:ascii="Century Gothic" w:eastAsia="Century Gothic" w:hAnsi="Century Gothic" w:cs="Times New Roman"/>
          <w:sz w:val="24"/>
          <w:szCs w:val="20"/>
          <w:lang w:val="es-ES"/>
        </w:rPr>
        <w:t>Manifiesta su apoyo al grupo de estudiantes del Liceo Salesiano San José de la ciudad de Punta Arenas, frente a su participación en el Torneo Delibera 2016 organizado por la Biblioteca del Congreso Nacional.</w:t>
      </w:r>
    </w:p>
    <w:p w:rsidR="00B37DEF" w:rsidRPr="001A6A49" w:rsidRDefault="00B37DEF" w:rsidP="00B37DEF">
      <w:pPr>
        <w:spacing w:before="40" w:after="0" w:line="240" w:lineRule="auto"/>
        <w:jc w:val="both"/>
        <w:rPr>
          <w:rFonts w:ascii="Century Gothic" w:eastAsia="Century Gothic" w:hAnsi="Century Gothic" w:cs="Times New Roman"/>
          <w:sz w:val="24"/>
          <w:szCs w:val="20"/>
          <w:lang w:val="es-ES"/>
        </w:rPr>
      </w:pPr>
    </w:p>
    <w:p w:rsidR="00C14DCD" w:rsidRDefault="00B37DEF" w:rsidP="00C14DCD">
      <w:pPr>
        <w:spacing w:before="40" w:after="100" w:afterAutospacing="1" w:line="240" w:lineRule="auto"/>
        <w:jc w:val="both"/>
        <w:rPr>
          <w:rFonts w:ascii="Century Gothic" w:eastAsia="Century Gothic" w:hAnsi="Century Gothic" w:cs="Times New Roman"/>
          <w:noProof/>
          <w:sz w:val="24"/>
          <w:szCs w:val="20"/>
          <w:lang w:eastAsia="es-CL"/>
        </w:rPr>
      </w:pPr>
      <w:r w:rsidRPr="001A6A49">
        <w:rPr>
          <w:rFonts w:ascii="Century Gothic" w:eastAsia="Century Gothic" w:hAnsi="Century Gothic" w:cs="Times New Roman"/>
          <w:sz w:val="24"/>
          <w:szCs w:val="20"/>
          <w:lang w:val="es-ES"/>
        </w:rPr>
        <w:t>La iniciativa juvenil de ley, denominada “MODIFICACIÓN DEL ART.11 N° 5 DEL CÓDIGO PENAL” del equipo del Liceo San José, se propone contribuir al avance en materia de igualdad de género, modificando la atenuante establecida en el artículo 11 N° 5 del Código Penal.</w:t>
      </w:r>
      <w:r w:rsidR="00C14DCD" w:rsidRPr="00C14DCD">
        <w:rPr>
          <w:rFonts w:ascii="Century Gothic" w:eastAsia="Century Gothic" w:hAnsi="Century Gothic" w:cs="Times New Roman"/>
          <w:noProof/>
          <w:sz w:val="24"/>
          <w:szCs w:val="20"/>
          <w:lang w:eastAsia="es-CL"/>
        </w:rPr>
        <w:t xml:space="preserve"> </w:t>
      </w:r>
    </w:p>
    <w:p w:rsidR="00C14DCD" w:rsidRDefault="00C14DCD" w:rsidP="00D04B87">
      <w:pPr>
        <w:spacing w:before="40" w:after="1400" w:line="240" w:lineRule="auto"/>
        <w:jc w:val="right"/>
        <w:rPr>
          <w:rFonts w:ascii="Verdana" w:eastAsia="Century Gothic" w:hAnsi="Verdana" w:cs="Times New Roman"/>
          <w:sz w:val="24"/>
          <w:szCs w:val="24"/>
          <w:lang w:val="es-ES"/>
        </w:rPr>
      </w:pPr>
      <w:r>
        <w:rPr>
          <w:rFonts w:ascii="Verdana" w:eastAsia="Century Gothic" w:hAnsi="Verdana" w:cs="Times New Roman"/>
          <w:sz w:val="24"/>
          <w:szCs w:val="24"/>
          <w:lang w:val="es-ES"/>
        </w:rPr>
        <w:t xml:space="preserve">                                 </w:t>
      </w:r>
      <w:r w:rsidR="00D04B87">
        <w:rPr>
          <w:rFonts w:ascii="Verdana" w:eastAsia="Century Gothic" w:hAnsi="Verdana" w:cs="Times New Roman"/>
          <w:sz w:val="24"/>
          <w:szCs w:val="24"/>
          <w:lang w:val="es-ES"/>
        </w:rPr>
        <w:t xml:space="preserve">      </w:t>
      </w:r>
      <w:r w:rsidR="00D04B87">
        <w:rPr>
          <w:rFonts w:ascii="Century Gothic" w:eastAsia="Century Gothic" w:hAnsi="Century Gothic" w:cs="Times New Roman"/>
          <w:noProof/>
          <w:sz w:val="24"/>
          <w:szCs w:val="20"/>
          <w:lang w:eastAsia="es-CL"/>
        </w:rPr>
        <w:t xml:space="preserve">    </w:t>
      </w:r>
      <w:bookmarkStart w:id="0" w:name="_GoBack"/>
      <w:bookmarkEnd w:id="0"/>
      <w:r w:rsidR="00D04B87">
        <w:rPr>
          <w:rFonts w:ascii="Century Gothic" w:eastAsia="Century Gothic" w:hAnsi="Century Gothic" w:cs="Times New Roman"/>
          <w:noProof/>
          <w:sz w:val="24"/>
          <w:szCs w:val="20"/>
          <w:lang w:eastAsia="es-CL"/>
        </w:rPr>
        <w:drawing>
          <wp:inline distT="0" distB="0" distL="0" distR="0">
            <wp:extent cx="3686175" cy="170471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" t="-493" r="9347" b="11413"/>
                    <a:stretch/>
                  </pic:blipFill>
                  <pic:spPr bwMode="auto">
                    <a:xfrm>
                      <a:off x="0" y="0"/>
                      <a:ext cx="3693967" cy="170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C71" w:rsidRPr="00C14DCD" w:rsidRDefault="00303C71" w:rsidP="00C14DCD">
      <w:pPr>
        <w:spacing w:after="100" w:afterAutospacing="1" w:line="240" w:lineRule="auto"/>
        <w:rPr>
          <w:rFonts w:ascii="Century Gothic" w:eastAsia="Century Gothic" w:hAnsi="Century Gothic" w:cs="Times New Roman"/>
          <w:sz w:val="24"/>
          <w:szCs w:val="20"/>
          <w:lang w:val="es-ES"/>
        </w:rPr>
      </w:pPr>
    </w:p>
    <w:sectPr w:rsidR="00303C71" w:rsidRPr="00C14DCD" w:rsidSect="00B27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EF"/>
    <w:rsid w:val="0001698C"/>
    <w:rsid w:val="001A6A49"/>
    <w:rsid w:val="002E35A9"/>
    <w:rsid w:val="00303C71"/>
    <w:rsid w:val="005A6222"/>
    <w:rsid w:val="0066189E"/>
    <w:rsid w:val="008700BE"/>
    <w:rsid w:val="00A1232B"/>
    <w:rsid w:val="00B27D0F"/>
    <w:rsid w:val="00B3799F"/>
    <w:rsid w:val="00B37DEF"/>
    <w:rsid w:val="00C14DCD"/>
    <w:rsid w:val="00CD002C"/>
    <w:rsid w:val="00D04B87"/>
    <w:rsid w:val="00E012FC"/>
    <w:rsid w:val="00E2337E"/>
    <w:rsid w:val="00E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B5424F-80E3-4D85-BD37-E38EA20C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Alexander Andrade Douglas</dc:creator>
  <cp:keywords/>
  <dc:description/>
  <cp:lastModifiedBy>Juan Enrique Morano Cornejo</cp:lastModifiedBy>
  <cp:revision>3</cp:revision>
  <cp:lastPrinted>2016-08-11T01:41:00Z</cp:lastPrinted>
  <dcterms:created xsi:type="dcterms:W3CDTF">2016-08-30T20:52:00Z</dcterms:created>
  <dcterms:modified xsi:type="dcterms:W3CDTF">2016-08-30T20:56:00Z</dcterms:modified>
</cp:coreProperties>
</file>