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9C" w:rsidRDefault="00DE049C" w:rsidP="00DE049C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438275" cy="1064260"/>
            <wp:effectExtent l="0" t="0" r="9525" b="2540"/>
            <wp:wrapSquare wrapText="bothSides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67105" cy="102870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Pr="00343DED" w:rsidRDefault="00DE049C" w:rsidP="00DE049C">
      <w:pPr>
        <w:jc w:val="center"/>
        <w:rPr>
          <w:b/>
          <w:u w:val="single"/>
        </w:rPr>
      </w:pPr>
      <w:r w:rsidRPr="00343DED">
        <w:rPr>
          <w:b/>
          <w:u w:val="single"/>
        </w:rPr>
        <w:t>CARTA DE PATROCINIO Y ADHESION</w:t>
      </w:r>
    </w:p>
    <w:p w:rsidR="00DE049C" w:rsidRPr="00343DED" w:rsidRDefault="00DE049C" w:rsidP="00DE049C">
      <w:pPr>
        <w:jc w:val="center"/>
        <w:rPr>
          <w:b/>
          <w:u w:val="single"/>
        </w:rPr>
      </w:pPr>
      <w:r w:rsidRPr="00343DED">
        <w:rPr>
          <w:b/>
          <w:u w:val="single"/>
        </w:rPr>
        <w:t>CONCURSO DELIBERA 201</w:t>
      </w:r>
      <w:r>
        <w:rPr>
          <w:b/>
          <w:u w:val="single"/>
        </w:rPr>
        <w:t>7</w:t>
      </w:r>
    </w:p>
    <w:p w:rsidR="00DE049C" w:rsidRDefault="00DE049C" w:rsidP="00DE049C"/>
    <w:p w:rsidR="00DE049C" w:rsidRDefault="00DE049C" w:rsidP="00DE049C"/>
    <w:p w:rsidR="00DE049C" w:rsidRPr="00B23806" w:rsidRDefault="00DE049C" w:rsidP="00DE049C">
      <w:pPr>
        <w:spacing w:line="276" w:lineRule="auto"/>
        <w:jc w:val="both"/>
        <w:rPr>
          <w:sz w:val="28"/>
          <w:szCs w:val="28"/>
        </w:rPr>
      </w:pPr>
      <w:r w:rsidRPr="00B23806">
        <w:rPr>
          <w:sz w:val="28"/>
          <w:szCs w:val="28"/>
        </w:rPr>
        <w:t>A través de la siguiente carta, yo</w:t>
      </w:r>
      <w:r w:rsidR="00AA598B">
        <w:rPr>
          <w:sz w:val="28"/>
          <w:szCs w:val="28"/>
        </w:rPr>
        <w:t xml:space="preserve"> Yasna Provoste Campillay.</w:t>
      </w:r>
    </w:p>
    <w:p w:rsidR="00DE049C" w:rsidRDefault="00DE049C" w:rsidP="00DE049C">
      <w:pPr>
        <w:spacing w:line="276" w:lineRule="auto"/>
        <w:jc w:val="both"/>
        <w:rPr>
          <w:sz w:val="28"/>
          <w:szCs w:val="28"/>
        </w:rPr>
      </w:pPr>
      <w:r w:rsidRPr="00B23806">
        <w:rPr>
          <w:sz w:val="28"/>
          <w:szCs w:val="28"/>
        </w:rPr>
        <w:t>En el c</w:t>
      </w:r>
      <w:r w:rsidR="00AA598B">
        <w:rPr>
          <w:sz w:val="28"/>
          <w:szCs w:val="28"/>
        </w:rPr>
        <w:t xml:space="preserve">argo de Diputada de la República, </w:t>
      </w:r>
      <w:r w:rsidRPr="00B23806">
        <w:rPr>
          <w:sz w:val="28"/>
          <w:szCs w:val="28"/>
        </w:rPr>
        <w:t xml:space="preserve"> otorgo mi apoyo y mi patrocinio a la iniciativa juvenil de ley “ley</w:t>
      </w:r>
      <w:r>
        <w:rPr>
          <w:sz w:val="28"/>
          <w:szCs w:val="28"/>
        </w:rPr>
        <w:t xml:space="preserve"> de adopción con modificación en el artículo 20 y 21, Ley 19.620</w:t>
      </w:r>
      <w:r w:rsidRPr="00B23806">
        <w:rPr>
          <w:sz w:val="28"/>
          <w:szCs w:val="28"/>
        </w:rPr>
        <w:t>”, presentado por el grupo</w:t>
      </w:r>
      <w:r>
        <w:rPr>
          <w:sz w:val="28"/>
          <w:szCs w:val="28"/>
        </w:rPr>
        <w:t xml:space="preserve"> “insurgentes”</w:t>
      </w:r>
      <w:r w:rsidRPr="00B23806">
        <w:rPr>
          <w:sz w:val="28"/>
          <w:szCs w:val="28"/>
        </w:rPr>
        <w:t xml:space="preserve">, provenientes del </w:t>
      </w:r>
      <w:r>
        <w:rPr>
          <w:sz w:val="28"/>
          <w:szCs w:val="28"/>
        </w:rPr>
        <w:t>L</w:t>
      </w:r>
      <w:r w:rsidRPr="00B23806">
        <w:rPr>
          <w:sz w:val="28"/>
          <w:szCs w:val="28"/>
        </w:rPr>
        <w:t>iceo C-45 Isabel Poblete Vargas Perquenco, región de la Araucanía</w:t>
      </w:r>
      <w:r>
        <w:rPr>
          <w:sz w:val="28"/>
          <w:szCs w:val="28"/>
        </w:rPr>
        <w:t>, e</w:t>
      </w:r>
      <w:r w:rsidRPr="00B23806">
        <w:rPr>
          <w:sz w:val="28"/>
          <w:szCs w:val="28"/>
        </w:rPr>
        <w:t xml:space="preserve">n la </w:t>
      </w:r>
      <w:r>
        <w:rPr>
          <w:sz w:val="28"/>
          <w:szCs w:val="28"/>
        </w:rPr>
        <w:t>IX versión del Torneo de debate interescolar D</w:t>
      </w:r>
      <w:r w:rsidRPr="00B23806">
        <w:rPr>
          <w:sz w:val="28"/>
          <w:szCs w:val="28"/>
        </w:rPr>
        <w:t>elibera 2</w:t>
      </w:r>
      <w:r>
        <w:rPr>
          <w:sz w:val="28"/>
          <w:szCs w:val="28"/>
        </w:rPr>
        <w:t>017, organizado por la B</w:t>
      </w:r>
      <w:r w:rsidRPr="00B23806">
        <w:rPr>
          <w:sz w:val="28"/>
          <w:szCs w:val="28"/>
        </w:rPr>
        <w:t>ibliote</w:t>
      </w:r>
      <w:r>
        <w:rPr>
          <w:sz w:val="28"/>
          <w:szCs w:val="28"/>
        </w:rPr>
        <w:t>ca del Congreso N</w:t>
      </w:r>
      <w:r w:rsidRPr="00B23806">
        <w:rPr>
          <w:sz w:val="28"/>
          <w:szCs w:val="28"/>
        </w:rPr>
        <w:t>acional.</w:t>
      </w:r>
    </w:p>
    <w:p w:rsidR="00DE049C" w:rsidRPr="00B23806" w:rsidRDefault="00DE049C" w:rsidP="00DE049C">
      <w:pPr>
        <w:spacing w:line="276" w:lineRule="auto"/>
        <w:jc w:val="both"/>
        <w:rPr>
          <w:sz w:val="28"/>
          <w:szCs w:val="28"/>
        </w:rPr>
      </w:pPr>
    </w:p>
    <w:p w:rsidR="00DE049C" w:rsidRPr="008C4021" w:rsidRDefault="00DE049C" w:rsidP="00DE04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23806">
        <w:rPr>
          <w:sz w:val="28"/>
          <w:szCs w:val="28"/>
        </w:rPr>
        <w:t>Tal como el nombre de la ley lo indica, esto consiste en:</w:t>
      </w:r>
      <w:r>
        <w:rPr>
          <w:sz w:val="28"/>
          <w:szCs w:val="28"/>
        </w:rPr>
        <w:t xml:space="preserve"> </w:t>
      </w:r>
      <w:r w:rsidRPr="008C4021">
        <w:rPr>
          <w:sz w:val="28"/>
          <w:szCs w:val="28"/>
          <w:shd w:val="clear" w:color="auto" w:fill="FFFFFF"/>
        </w:rPr>
        <w:t xml:space="preserve">modificar el artículo 20 y 21 de la ley </w:t>
      </w:r>
      <w:r>
        <w:rPr>
          <w:sz w:val="28"/>
          <w:szCs w:val="28"/>
          <w:shd w:val="clear" w:color="auto" w:fill="FFFFFF"/>
        </w:rPr>
        <w:t xml:space="preserve">19620 </w:t>
      </w:r>
      <w:r w:rsidRPr="008C4021">
        <w:rPr>
          <w:sz w:val="28"/>
          <w:szCs w:val="28"/>
          <w:shd w:val="clear" w:color="auto" w:fill="FFFFFF"/>
        </w:rPr>
        <w:t>de adopción de manera de agilizar el proceso que si bien es cierto</w:t>
      </w:r>
      <w:r>
        <w:rPr>
          <w:sz w:val="28"/>
          <w:szCs w:val="28"/>
          <w:shd w:val="clear" w:color="auto" w:fill="FFFFFF"/>
        </w:rPr>
        <w:t xml:space="preserve"> h</w:t>
      </w:r>
      <w:r w:rsidRPr="008C4021">
        <w:rPr>
          <w:sz w:val="28"/>
          <w:szCs w:val="28"/>
          <w:shd w:val="clear" w:color="auto" w:fill="FFFFFF"/>
        </w:rPr>
        <w:t xml:space="preserve">a presentado modificaciones  en </w:t>
      </w:r>
      <w:r>
        <w:rPr>
          <w:sz w:val="28"/>
          <w:szCs w:val="28"/>
          <w:shd w:val="clear" w:color="auto" w:fill="FFFFFF"/>
        </w:rPr>
        <w:t xml:space="preserve">el </w:t>
      </w:r>
      <w:r w:rsidRPr="008C4021">
        <w:rPr>
          <w:sz w:val="28"/>
          <w:szCs w:val="28"/>
          <w:shd w:val="clear" w:color="auto" w:fill="FFFFFF"/>
        </w:rPr>
        <w:t>transcurso de estos años no es menos cierto que los resultados no son satisfactorios.</w:t>
      </w:r>
    </w:p>
    <w:p w:rsidR="00DE049C" w:rsidRPr="008C4021" w:rsidRDefault="00DE049C" w:rsidP="00DE049C">
      <w:pPr>
        <w:spacing w:line="276" w:lineRule="auto"/>
        <w:jc w:val="both"/>
        <w:rPr>
          <w:sz w:val="28"/>
          <w:szCs w:val="28"/>
        </w:rPr>
      </w:pPr>
      <w:r w:rsidRPr="008C4021">
        <w:rPr>
          <w:sz w:val="28"/>
          <w:szCs w:val="28"/>
          <w:shd w:val="clear" w:color="auto" w:fill="FFFFFF"/>
        </w:rPr>
        <w:t xml:space="preserve">Debemos tener presente que </w:t>
      </w:r>
      <w:r>
        <w:rPr>
          <w:sz w:val="28"/>
          <w:szCs w:val="28"/>
        </w:rPr>
        <w:t>l</w:t>
      </w:r>
      <w:r w:rsidRPr="008C4021">
        <w:rPr>
          <w:sz w:val="28"/>
          <w:szCs w:val="28"/>
        </w:rPr>
        <w:t>a estructura de la familia ha cambiado de diversos modos a lo largo de la historia, pero lo que no ha cambiado, inequívocamente, es su relevancia para los niños.</w:t>
      </w:r>
    </w:p>
    <w:p w:rsidR="00AA598B" w:rsidRDefault="00AA598B" w:rsidP="00DE049C">
      <w:pPr>
        <w:jc w:val="both"/>
        <w:rPr>
          <w:sz w:val="28"/>
          <w:szCs w:val="28"/>
        </w:rPr>
      </w:pPr>
    </w:p>
    <w:p w:rsidR="00AA598B" w:rsidRDefault="00AA598B" w:rsidP="00DE049C">
      <w:pPr>
        <w:jc w:val="both"/>
        <w:rPr>
          <w:sz w:val="28"/>
          <w:szCs w:val="28"/>
        </w:rPr>
      </w:pPr>
    </w:p>
    <w:p w:rsidR="00DE049C" w:rsidRDefault="00AA598B" w:rsidP="00AA598B">
      <w:pPr>
        <w:jc w:val="center"/>
        <w:rPr>
          <w:sz w:val="28"/>
          <w:szCs w:val="28"/>
        </w:rPr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AA598B" w:rsidP="00AA598B">
      <w:pPr>
        <w:jc w:val="center"/>
        <w:rPr>
          <w:sz w:val="28"/>
          <w:szCs w:val="28"/>
        </w:rPr>
      </w:pPr>
      <w:r>
        <w:rPr>
          <w:sz w:val="28"/>
          <w:szCs w:val="28"/>
        </w:rPr>
        <w:t>YASNA PROVOSTE CAMPILLAY</w:t>
      </w:r>
    </w:p>
    <w:p w:rsidR="00AA598B" w:rsidRDefault="00AA598B" w:rsidP="00AA598B">
      <w:pPr>
        <w:jc w:val="center"/>
        <w:rPr>
          <w:sz w:val="28"/>
          <w:szCs w:val="28"/>
        </w:rPr>
      </w:pPr>
      <w:r>
        <w:rPr>
          <w:sz w:val="28"/>
          <w:szCs w:val="28"/>
        </w:rPr>
        <w:t>DIPUTADA DE LA REPUBLICA</w:t>
      </w:r>
    </w:p>
    <w:p w:rsidR="00DE049C" w:rsidRDefault="00DE049C" w:rsidP="00AA598B">
      <w:pPr>
        <w:jc w:val="center"/>
        <w:rPr>
          <w:sz w:val="28"/>
          <w:szCs w:val="28"/>
        </w:rPr>
      </w:pPr>
    </w:p>
    <w:p w:rsidR="00DE049C" w:rsidRDefault="00DE049C" w:rsidP="00AA598B">
      <w:pPr>
        <w:jc w:val="center"/>
        <w:rPr>
          <w:sz w:val="28"/>
          <w:szCs w:val="28"/>
        </w:rPr>
      </w:pPr>
    </w:p>
    <w:p w:rsidR="00AA598B" w:rsidRDefault="00AA598B" w:rsidP="00DE049C">
      <w:pPr>
        <w:jc w:val="both"/>
      </w:pPr>
    </w:p>
    <w:p w:rsidR="00AA598B" w:rsidRDefault="00AA598B">
      <w:bookmarkStart w:id="0" w:name="_GoBack"/>
      <w:bookmarkEnd w:id="0"/>
    </w:p>
    <w:p w:rsidR="00AA598B" w:rsidRDefault="00AA598B">
      <w:r>
        <w:t>Valparaíso. Junio de 2017.</w:t>
      </w:r>
    </w:p>
    <w:sectPr w:rsidR="00AA5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C"/>
    <w:rsid w:val="00AA598B"/>
    <w:rsid w:val="00B94E9F"/>
    <w:rsid w:val="00DE049C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CB74E4-B91B-4AFD-BCCE-FC29BA2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bcn.cl/obtienearchivo?id=documentos/10221.1/54768/7/logo-delibera%20800x600-W8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>GP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Patito</dc:creator>
  <cp:lastModifiedBy>Yasna Provoste Campillay</cp:lastModifiedBy>
  <cp:revision>2</cp:revision>
  <dcterms:created xsi:type="dcterms:W3CDTF">2017-06-03T17:11:00Z</dcterms:created>
  <dcterms:modified xsi:type="dcterms:W3CDTF">2017-06-19T13:51:00Z</dcterms:modified>
</cp:coreProperties>
</file>