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AB" w:rsidRDefault="003F654A" w:rsidP="003F654A">
      <w:r>
        <w:t xml:space="preserve">     </w:t>
      </w:r>
      <w:r w:rsidR="00F173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42.75pt">
            <v:imagedata r:id="rId6" o:title="logo-delibera"/>
          </v:shape>
        </w:pict>
      </w:r>
      <w:r>
        <w:t xml:space="preserve">                                                                                                                      </w:t>
      </w:r>
      <w:r>
        <w:rPr>
          <w:noProof/>
          <w:lang w:val="es-ES" w:eastAsia="es-ES"/>
        </w:rPr>
        <w:drawing>
          <wp:inline distT="0" distB="0" distL="0" distR="0">
            <wp:extent cx="724535" cy="810895"/>
            <wp:effectExtent l="0" t="0" r="0" b="8255"/>
            <wp:docPr id="1" name="Imagen 1" descr="C:\Users\alumno\AppData\Local\Microsoft\Windows\INetCache\Content.Word\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umno\AppData\Local\Microsoft\Windows\INetCache\Content.Word\descar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535" cy="810895"/>
                    </a:xfrm>
                    <a:prstGeom prst="rect">
                      <a:avLst/>
                    </a:prstGeom>
                    <a:noFill/>
                    <a:ln>
                      <a:noFill/>
                    </a:ln>
                  </pic:spPr>
                </pic:pic>
              </a:graphicData>
            </a:graphic>
          </wp:inline>
        </w:drawing>
      </w:r>
    </w:p>
    <w:p w:rsidR="003F654A" w:rsidRDefault="003F654A" w:rsidP="003F654A"/>
    <w:p w:rsidR="003F654A" w:rsidRPr="0010334A" w:rsidRDefault="003F654A" w:rsidP="003F654A">
      <w:pPr>
        <w:jc w:val="center"/>
        <w:rPr>
          <w:rFonts w:ascii="Arial" w:hAnsi="Arial" w:cs="Arial"/>
          <w:b/>
          <w:sz w:val="28"/>
          <w:szCs w:val="28"/>
          <w:u w:val="single"/>
        </w:rPr>
      </w:pPr>
      <w:r w:rsidRPr="0010334A">
        <w:rPr>
          <w:rFonts w:ascii="Arial" w:hAnsi="Arial" w:cs="Arial"/>
          <w:b/>
          <w:sz w:val="28"/>
          <w:szCs w:val="28"/>
          <w:u w:val="single"/>
        </w:rPr>
        <w:t>CARTA DE PATROCINIO Y ADHESIÓN</w:t>
      </w:r>
    </w:p>
    <w:p w:rsidR="003F654A" w:rsidRPr="0010334A" w:rsidRDefault="003F654A" w:rsidP="003F654A">
      <w:pPr>
        <w:jc w:val="center"/>
        <w:rPr>
          <w:rFonts w:ascii="Arial" w:hAnsi="Arial" w:cs="Arial"/>
          <w:b/>
          <w:sz w:val="24"/>
          <w:szCs w:val="24"/>
        </w:rPr>
      </w:pPr>
      <w:r w:rsidRPr="0010334A">
        <w:rPr>
          <w:rFonts w:ascii="Arial" w:hAnsi="Arial" w:cs="Arial"/>
          <w:b/>
          <w:sz w:val="24"/>
          <w:szCs w:val="24"/>
        </w:rPr>
        <w:t>CONGRESISTAS U  OTRAS AUTORIDADES DE REPRESENTACIÓN POPULAR O DE GOBIERNO</w:t>
      </w:r>
    </w:p>
    <w:p w:rsidR="003F654A" w:rsidRDefault="003F654A" w:rsidP="003F654A">
      <w:pPr>
        <w:jc w:val="center"/>
        <w:rPr>
          <w:b/>
          <w:sz w:val="24"/>
          <w:szCs w:val="24"/>
        </w:rPr>
      </w:pPr>
    </w:p>
    <w:p w:rsidR="00F60957" w:rsidRDefault="003F654A" w:rsidP="00F1731A">
      <w:pPr>
        <w:spacing w:line="360" w:lineRule="auto"/>
        <w:ind w:firstLine="708"/>
        <w:jc w:val="both"/>
        <w:rPr>
          <w:rFonts w:ascii="Arial" w:hAnsi="Arial" w:cs="Arial"/>
          <w:sz w:val="24"/>
          <w:szCs w:val="24"/>
        </w:rPr>
      </w:pPr>
      <w:r w:rsidRPr="0010334A">
        <w:rPr>
          <w:rFonts w:ascii="Arial" w:hAnsi="Arial" w:cs="Arial"/>
          <w:sz w:val="24"/>
          <w:szCs w:val="24"/>
        </w:rPr>
        <w:t xml:space="preserve">A través de la siguiente carta, </w:t>
      </w:r>
      <w:r w:rsidR="0010334A" w:rsidRPr="0010334A">
        <w:rPr>
          <w:rFonts w:ascii="Arial" w:hAnsi="Arial" w:cs="Arial"/>
          <w:sz w:val="24"/>
          <w:szCs w:val="24"/>
        </w:rPr>
        <w:t>y</w:t>
      </w:r>
      <w:r w:rsidR="0010334A">
        <w:rPr>
          <w:rFonts w:ascii="Arial" w:hAnsi="Arial" w:cs="Arial"/>
          <w:sz w:val="24"/>
          <w:szCs w:val="24"/>
        </w:rPr>
        <w:t>o</w:t>
      </w:r>
      <w:r w:rsidR="00F1731A">
        <w:rPr>
          <w:rFonts w:ascii="Arial" w:hAnsi="Arial" w:cs="Arial"/>
          <w:sz w:val="24"/>
          <w:szCs w:val="24"/>
        </w:rPr>
        <w:t xml:space="preserve"> </w:t>
      </w:r>
      <w:r w:rsidR="00F1731A" w:rsidRPr="00F1731A">
        <w:rPr>
          <w:rFonts w:ascii="Arial" w:hAnsi="Arial" w:cs="Arial"/>
          <w:b/>
          <w:sz w:val="24"/>
          <w:szCs w:val="24"/>
        </w:rPr>
        <w:t>MANUEL JOSE OSSANDÓN IRARRÁZABAL</w:t>
      </w:r>
      <w:r w:rsidR="00F1731A">
        <w:rPr>
          <w:rFonts w:ascii="Arial" w:hAnsi="Arial" w:cs="Arial"/>
          <w:sz w:val="24"/>
          <w:szCs w:val="24"/>
        </w:rPr>
        <w:t xml:space="preserve">, </w:t>
      </w:r>
      <w:r w:rsidR="0010334A">
        <w:rPr>
          <w:rFonts w:ascii="Arial" w:hAnsi="Arial" w:cs="Arial"/>
          <w:sz w:val="24"/>
          <w:szCs w:val="24"/>
        </w:rPr>
        <w:t>e</w:t>
      </w:r>
      <w:r w:rsidRPr="0010334A">
        <w:rPr>
          <w:rFonts w:ascii="Arial" w:hAnsi="Arial" w:cs="Arial"/>
          <w:sz w:val="24"/>
          <w:szCs w:val="24"/>
        </w:rPr>
        <w:t xml:space="preserve">n el cargo de </w:t>
      </w:r>
      <w:r w:rsidR="00F1731A" w:rsidRPr="00F1731A">
        <w:rPr>
          <w:rFonts w:ascii="Arial" w:hAnsi="Arial" w:cs="Arial"/>
          <w:b/>
          <w:sz w:val="24"/>
          <w:szCs w:val="24"/>
        </w:rPr>
        <w:t>SENADOR DE LA REPUBLICA</w:t>
      </w:r>
      <w:r w:rsidR="00F1731A">
        <w:rPr>
          <w:rFonts w:ascii="Arial" w:hAnsi="Arial" w:cs="Arial"/>
          <w:sz w:val="24"/>
          <w:szCs w:val="24"/>
        </w:rPr>
        <w:t>, e</w:t>
      </w:r>
      <w:r w:rsidRPr="0010334A">
        <w:rPr>
          <w:rFonts w:ascii="Arial" w:hAnsi="Arial" w:cs="Arial"/>
          <w:sz w:val="24"/>
          <w:szCs w:val="24"/>
        </w:rPr>
        <w:t xml:space="preserve">xtiendo responsablemente el patrocinio </w:t>
      </w:r>
      <w:r w:rsidR="00F30AA8" w:rsidRPr="0010334A">
        <w:rPr>
          <w:rFonts w:ascii="Arial" w:hAnsi="Arial" w:cs="Arial"/>
          <w:sz w:val="24"/>
          <w:szCs w:val="24"/>
        </w:rPr>
        <w:t xml:space="preserve">a la iniciativa juvenil de ley </w:t>
      </w:r>
      <w:r w:rsidR="00520405" w:rsidRPr="00520405">
        <w:rPr>
          <w:rFonts w:ascii="Arial" w:hAnsi="Arial" w:cs="Arial"/>
          <w:b/>
          <w:sz w:val="24"/>
          <w:szCs w:val="24"/>
        </w:rPr>
        <w:t>“instigación al suicidio”</w:t>
      </w:r>
      <w:r w:rsidR="00520405" w:rsidRPr="00520405">
        <w:rPr>
          <w:rFonts w:ascii="Arial" w:hAnsi="Arial" w:cs="Arial"/>
          <w:sz w:val="24"/>
          <w:szCs w:val="24"/>
        </w:rPr>
        <w:t>,</w:t>
      </w:r>
      <w:r w:rsidR="00520405">
        <w:rPr>
          <w:rFonts w:ascii="Arial" w:hAnsi="Arial" w:cs="Arial"/>
          <w:sz w:val="24"/>
          <w:szCs w:val="24"/>
        </w:rPr>
        <w:t xml:space="preserve"> en la cual buscamos  modificar el artículo 393 del Código Penal con el objeto de incorporar el termino de instigación, considerándose así, del mismo carácter que el auxilio al suicidio, es decir un delito que sufrirá la pena de presidio menor en sus grados medios a máximo.</w:t>
      </w:r>
    </w:p>
    <w:p w:rsidR="0010334A" w:rsidRDefault="00F30AA8" w:rsidP="00F1731A">
      <w:pPr>
        <w:spacing w:line="360" w:lineRule="auto"/>
        <w:ind w:firstLine="708"/>
        <w:jc w:val="both"/>
        <w:rPr>
          <w:rFonts w:ascii="Arial" w:hAnsi="Arial" w:cs="Arial"/>
          <w:sz w:val="24"/>
          <w:szCs w:val="24"/>
        </w:rPr>
      </w:pPr>
      <w:r w:rsidRPr="0010334A">
        <w:rPr>
          <w:rFonts w:ascii="Arial" w:hAnsi="Arial" w:cs="Arial"/>
          <w:sz w:val="24"/>
          <w:szCs w:val="24"/>
        </w:rPr>
        <w:t xml:space="preserve">Esta iniciativa juvenil de ley es representada por el equipo Retórica Moderna del Colegio Abraham Lincoln </w:t>
      </w:r>
      <w:proofErr w:type="spellStart"/>
      <w:r w:rsidRPr="0010334A">
        <w:rPr>
          <w:rFonts w:ascii="Arial" w:hAnsi="Arial" w:cs="Arial"/>
          <w:sz w:val="24"/>
          <w:szCs w:val="24"/>
        </w:rPr>
        <w:t>School</w:t>
      </w:r>
      <w:proofErr w:type="spellEnd"/>
      <w:r w:rsidRPr="0010334A">
        <w:rPr>
          <w:rFonts w:ascii="Arial" w:hAnsi="Arial" w:cs="Arial"/>
          <w:sz w:val="24"/>
          <w:szCs w:val="24"/>
        </w:rPr>
        <w:t xml:space="preserve"> de Arica, Regió</w:t>
      </w:r>
      <w:r w:rsidR="00F60957">
        <w:rPr>
          <w:rFonts w:ascii="Arial" w:hAnsi="Arial" w:cs="Arial"/>
          <w:sz w:val="24"/>
          <w:szCs w:val="24"/>
        </w:rPr>
        <w:t xml:space="preserve">n de Arica y Parinacota, en la </w:t>
      </w:r>
      <w:proofErr w:type="spellStart"/>
      <w:r w:rsidR="00F60957">
        <w:rPr>
          <w:rFonts w:ascii="Arial" w:hAnsi="Arial" w:cs="Arial"/>
          <w:sz w:val="24"/>
          <w:szCs w:val="24"/>
        </w:rPr>
        <w:t>IX</w:t>
      </w:r>
      <w:r w:rsidR="0010334A" w:rsidRPr="0010334A">
        <w:rPr>
          <w:rFonts w:ascii="Arial" w:hAnsi="Arial" w:cs="Arial"/>
          <w:sz w:val="24"/>
          <w:szCs w:val="24"/>
        </w:rPr>
        <w:t>°</w:t>
      </w:r>
      <w:proofErr w:type="spellEnd"/>
      <w:r w:rsidR="0010334A" w:rsidRPr="0010334A">
        <w:rPr>
          <w:rFonts w:ascii="Arial" w:hAnsi="Arial" w:cs="Arial"/>
          <w:sz w:val="24"/>
          <w:szCs w:val="24"/>
        </w:rPr>
        <w:t xml:space="preserve"> versión del Torneo de Debate Interescolar DELIBERA 201</w:t>
      </w:r>
      <w:r w:rsidR="00F60957">
        <w:rPr>
          <w:rFonts w:ascii="Arial" w:hAnsi="Arial" w:cs="Arial"/>
          <w:sz w:val="24"/>
          <w:szCs w:val="24"/>
        </w:rPr>
        <w:t>7</w:t>
      </w:r>
      <w:r w:rsidR="0010334A" w:rsidRPr="0010334A">
        <w:rPr>
          <w:rFonts w:ascii="Arial" w:hAnsi="Arial" w:cs="Arial"/>
          <w:sz w:val="24"/>
          <w:szCs w:val="24"/>
        </w:rPr>
        <w:t>, organizado por la Biblioteca del Congreso Nacional.</w:t>
      </w:r>
    </w:p>
    <w:p w:rsidR="00F1731A" w:rsidRDefault="00F1731A" w:rsidP="00F1731A">
      <w:pPr>
        <w:spacing w:line="360" w:lineRule="auto"/>
        <w:ind w:firstLine="708"/>
        <w:jc w:val="both"/>
        <w:rPr>
          <w:rFonts w:ascii="Arial" w:hAnsi="Arial" w:cs="Arial"/>
          <w:sz w:val="24"/>
          <w:szCs w:val="24"/>
        </w:rPr>
      </w:pPr>
    </w:p>
    <w:p w:rsidR="00F1731A" w:rsidRDefault="00F1731A" w:rsidP="00F1731A">
      <w:pPr>
        <w:spacing w:line="360" w:lineRule="auto"/>
        <w:ind w:left="2124" w:firstLine="708"/>
        <w:jc w:val="both"/>
        <w:rPr>
          <w:rFonts w:ascii="Arial" w:hAnsi="Arial" w:cs="Arial"/>
          <w:sz w:val="24"/>
          <w:szCs w:val="24"/>
        </w:rPr>
      </w:pPr>
      <w:r>
        <w:rPr>
          <w:noProof/>
        </w:rPr>
        <w:drawing>
          <wp:inline distT="114300" distB="114300" distL="114300" distR="114300" wp14:anchorId="7411EF7C" wp14:editId="6F1D6447">
            <wp:extent cx="3514725" cy="1200150"/>
            <wp:effectExtent l="0" t="0" r="9525"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514725" cy="1200150"/>
                    </a:xfrm>
                    <a:prstGeom prst="rect">
                      <a:avLst/>
                    </a:prstGeom>
                    <a:ln/>
                  </pic:spPr>
                </pic:pic>
              </a:graphicData>
            </a:graphic>
          </wp:inline>
        </w:drawing>
      </w:r>
    </w:p>
    <w:p w:rsidR="00F1731A" w:rsidRDefault="00F1731A" w:rsidP="00F1731A">
      <w:pPr>
        <w:spacing w:after="0" w:line="240" w:lineRule="auto"/>
        <w:ind w:left="3540"/>
        <w:jc w:val="both"/>
        <w:rPr>
          <w:rFonts w:ascii="Arial" w:hAnsi="Arial" w:cs="Arial"/>
          <w:b/>
          <w:sz w:val="24"/>
          <w:szCs w:val="24"/>
        </w:rPr>
      </w:pPr>
      <w:r>
        <w:rPr>
          <w:rFonts w:ascii="Arial" w:hAnsi="Arial" w:cs="Arial"/>
          <w:b/>
          <w:sz w:val="24"/>
          <w:szCs w:val="24"/>
        </w:rPr>
        <w:t xml:space="preserve">      </w:t>
      </w:r>
      <w:r w:rsidRPr="00F1731A">
        <w:rPr>
          <w:rFonts w:ascii="Arial" w:hAnsi="Arial" w:cs="Arial"/>
          <w:b/>
          <w:sz w:val="24"/>
          <w:szCs w:val="24"/>
        </w:rPr>
        <w:t>Manuel José Ossandón I.</w:t>
      </w:r>
    </w:p>
    <w:p w:rsidR="00F1731A" w:rsidRDefault="00F1731A" w:rsidP="00F1731A">
      <w:pPr>
        <w:spacing w:after="0" w:line="240" w:lineRule="auto"/>
        <w:ind w:left="3540"/>
        <w:jc w:val="both"/>
        <w:rPr>
          <w:rFonts w:ascii="Arial" w:hAnsi="Arial" w:cs="Arial"/>
          <w:b/>
          <w:sz w:val="24"/>
          <w:szCs w:val="24"/>
        </w:rPr>
      </w:pPr>
      <w:r>
        <w:rPr>
          <w:rFonts w:ascii="Arial" w:hAnsi="Arial" w:cs="Arial"/>
          <w:b/>
          <w:sz w:val="24"/>
          <w:szCs w:val="24"/>
        </w:rPr>
        <w:tab/>
      </w:r>
      <w:r>
        <w:rPr>
          <w:rFonts w:ascii="Arial" w:hAnsi="Arial" w:cs="Arial"/>
          <w:b/>
          <w:sz w:val="24"/>
          <w:szCs w:val="24"/>
        </w:rPr>
        <w:tab/>
        <w:t>Senador</w:t>
      </w:r>
    </w:p>
    <w:p w:rsidR="00F1731A" w:rsidRDefault="00F1731A" w:rsidP="00F1731A">
      <w:pPr>
        <w:spacing w:after="0" w:line="240" w:lineRule="auto"/>
        <w:jc w:val="both"/>
        <w:rPr>
          <w:rFonts w:ascii="Arial" w:hAnsi="Arial" w:cs="Arial"/>
          <w:b/>
          <w:sz w:val="24"/>
          <w:szCs w:val="24"/>
        </w:rPr>
      </w:pPr>
    </w:p>
    <w:p w:rsidR="00F1731A" w:rsidRDefault="00F1731A" w:rsidP="00F1731A">
      <w:pPr>
        <w:spacing w:after="0" w:line="240" w:lineRule="auto"/>
        <w:jc w:val="both"/>
        <w:rPr>
          <w:rFonts w:ascii="Arial" w:hAnsi="Arial" w:cs="Arial"/>
          <w:b/>
          <w:sz w:val="24"/>
          <w:szCs w:val="24"/>
        </w:rPr>
      </w:pPr>
    </w:p>
    <w:p w:rsidR="00F1731A" w:rsidRDefault="00F1731A" w:rsidP="00F1731A">
      <w:pPr>
        <w:spacing w:after="0" w:line="240" w:lineRule="auto"/>
        <w:jc w:val="right"/>
        <w:rPr>
          <w:rFonts w:ascii="Arial" w:hAnsi="Arial" w:cs="Arial"/>
          <w:b/>
          <w:sz w:val="24"/>
          <w:szCs w:val="24"/>
        </w:rPr>
      </w:pPr>
    </w:p>
    <w:p w:rsidR="00F1731A" w:rsidRPr="00F1731A" w:rsidRDefault="00F1731A" w:rsidP="00F1731A">
      <w:pPr>
        <w:spacing w:after="0" w:line="240" w:lineRule="auto"/>
        <w:jc w:val="right"/>
        <w:rPr>
          <w:rFonts w:ascii="Arial" w:hAnsi="Arial" w:cs="Arial"/>
          <w:b/>
          <w:sz w:val="24"/>
          <w:szCs w:val="24"/>
        </w:rPr>
      </w:pPr>
      <w:bookmarkStart w:id="0" w:name="_GoBack"/>
      <w:bookmarkEnd w:id="0"/>
      <w:r>
        <w:rPr>
          <w:rFonts w:ascii="Arial" w:hAnsi="Arial" w:cs="Arial"/>
          <w:b/>
          <w:sz w:val="24"/>
          <w:szCs w:val="24"/>
        </w:rPr>
        <w:t>Valparaíso, Mayo de 2017.</w:t>
      </w:r>
    </w:p>
    <w:sectPr w:rsidR="00F1731A" w:rsidRPr="00F1731A" w:rsidSect="003F654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4A"/>
    <w:rsid w:val="0010334A"/>
    <w:rsid w:val="001A1FAB"/>
    <w:rsid w:val="003F654A"/>
    <w:rsid w:val="00520405"/>
    <w:rsid w:val="0069467D"/>
    <w:rsid w:val="008D261F"/>
    <w:rsid w:val="00A07F96"/>
    <w:rsid w:val="00F1731A"/>
    <w:rsid w:val="00F30AA8"/>
    <w:rsid w:val="00F609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65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65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D048-F507-48D5-BF5B-B7D80FB2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SEC_OSSANDON</cp:lastModifiedBy>
  <cp:revision>2</cp:revision>
  <cp:lastPrinted>2016-08-03T14:56:00Z</cp:lastPrinted>
  <dcterms:created xsi:type="dcterms:W3CDTF">2017-05-29T15:34:00Z</dcterms:created>
  <dcterms:modified xsi:type="dcterms:W3CDTF">2017-05-29T15:34:00Z</dcterms:modified>
</cp:coreProperties>
</file>