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39E" w:rsidRDefault="00FC3D52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-571499</wp:posOffset>
            </wp:positionV>
            <wp:extent cx="920115" cy="91249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4133851</wp:posOffset>
            </wp:positionH>
            <wp:positionV relativeFrom="paragraph">
              <wp:posOffset>-509268</wp:posOffset>
            </wp:positionV>
            <wp:extent cx="750698" cy="679438"/>
            <wp:effectExtent l="0" t="0" r="0" b="0"/>
            <wp:wrapNone/>
            <wp:docPr id="1" name="image3.jpg" descr="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 colegi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98" cy="679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139E" w:rsidRDefault="00D0139E"/>
    <w:p w:rsidR="00D0139E" w:rsidRDefault="00D0139E">
      <w:pPr>
        <w:jc w:val="center"/>
      </w:pPr>
    </w:p>
    <w:p w:rsidR="00D0139E" w:rsidRDefault="00FC3D52">
      <w:pPr>
        <w:jc w:val="center"/>
        <w:rPr>
          <w:rFonts w:ascii="Helvetica Neue" w:eastAsia="Helvetica Neue" w:hAnsi="Helvetica Neue" w:cs="Helvetica Neue"/>
          <w:b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D0139E" w:rsidRDefault="00D0139E"/>
    <w:p w:rsidR="00D0139E" w:rsidRDefault="00D0139E"/>
    <w:p w:rsidR="00D0139E" w:rsidRDefault="00D0139E">
      <w:pPr>
        <w:ind w:firstLine="708"/>
        <w:jc w:val="both"/>
        <w:rPr>
          <w:rFonts w:ascii="Arial" w:eastAsia="Arial" w:hAnsi="Arial" w:cs="Arial"/>
        </w:rPr>
      </w:pPr>
    </w:p>
    <w:p w:rsidR="00D0139E" w:rsidRDefault="00FC3D52">
      <w:pPr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</w:rPr>
        <w:t>En el marco de la 9ª versión del To</w:t>
      </w:r>
      <w:r>
        <w:rPr>
          <w:rFonts w:ascii="Arial" w:eastAsia="Arial" w:hAnsi="Arial" w:cs="Arial"/>
          <w:sz w:val="28"/>
          <w:szCs w:val="28"/>
        </w:rPr>
        <w:t xml:space="preserve">rneo Delibera, organizado por la Biblioteca del Congreso Nacional, </w:t>
      </w:r>
      <w:r>
        <w:rPr>
          <w:rFonts w:ascii="Arial" w:eastAsia="Arial" w:hAnsi="Arial" w:cs="Arial"/>
          <w:sz w:val="28"/>
          <w:szCs w:val="28"/>
        </w:rPr>
        <w:t xml:space="preserve">la Diputada Yasna Provoste Campillay, </w:t>
      </w:r>
      <w:r>
        <w:rPr>
          <w:rFonts w:ascii="Arial" w:eastAsia="Arial" w:hAnsi="Arial" w:cs="Arial"/>
          <w:sz w:val="28"/>
          <w:szCs w:val="28"/>
        </w:rPr>
        <w:t>quien firma este documento, hace explícito su patrocinio y adhesión a la Iniciativa Juvenil de Ley “Modificación de la Ley de Inclusió</w:t>
      </w:r>
      <w:r>
        <w:rPr>
          <w:rFonts w:ascii="Arial" w:eastAsia="Arial" w:hAnsi="Arial" w:cs="Arial"/>
          <w:sz w:val="28"/>
          <w:szCs w:val="28"/>
        </w:rPr>
        <w:t xml:space="preserve">n” del Colegio San Francisco Javier de Huechuraba, región Metropolitana, la cual propone 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un cambio en la ley mencionada anteriormente. </w:t>
      </w:r>
      <w:r>
        <w:rPr>
          <w:rFonts w:ascii="Arial" w:eastAsia="Arial" w:hAnsi="Arial" w:cs="Arial"/>
          <w:sz w:val="28"/>
          <w:szCs w:val="28"/>
        </w:rPr>
        <w:t xml:space="preserve">Dicha modificación </w:t>
      </w:r>
      <w:r>
        <w:rPr>
          <w:rFonts w:ascii="Arial" w:eastAsia="Arial" w:hAnsi="Arial" w:cs="Arial"/>
          <w:sz w:val="28"/>
          <w:szCs w:val="28"/>
          <w:highlight w:val="white"/>
        </w:rPr>
        <w:t>consiste en la creación de un adjunto a la modificación del artículo 3° letra k) de “integración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e inclusión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” </w:t>
      </w:r>
      <w:r>
        <w:rPr>
          <w:rFonts w:ascii="Arial" w:eastAsia="Arial" w:hAnsi="Arial" w:cs="Arial"/>
          <w:sz w:val="28"/>
          <w:szCs w:val="28"/>
        </w:rPr>
        <w:t>que establezca que los establecimientos que reciben subvención o aportes del Estado deben proporcionar educación inclusiva y de calidad para todos los niños y niñas en edad escolar obligatoria, independiente de la situación migratoria de sus padres</w:t>
      </w:r>
      <w:r>
        <w:rPr>
          <w:rFonts w:ascii="Arial" w:eastAsia="Arial" w:hAnsi="Arial" w:cs="Arial"/>
          <w:sz w:val="28"/>
          <w:szCs w:val="28"/>
        </w:rPr>
        <w:t>.</w:t>
      </w:r>
    </w:p>
    <w:p w:rsidR="00D0139E" w:rsidRDefault="00D0139E">
      <w:pPr>
        <w:jc w:val="both"/>
        <w:rPr>
          <w:rFonts w:ascii="Arial" w:eastAsia="Arial" w:hAnsi="Arial" w:cs="Arial"/>
          <w:sz w:val="28"/>
          <w:szCs w:val="28"/>
        </w:rPr>
      </w:pPr>
    </w:p>
    <w:p w:rsidR="00D0139E" w:rsidRDefault="00FC3D52">
      <w:pPr>
        <w:widowControl/>
        <w:spacing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La excepción que queremos agregar en este artículo consiste en: “la Ley se encargará de garantizar  la cobertura educacional  del estudiante inscrito en el sistema público y/o privado de educación incluso si se encuentra,  él o su familia,  en situación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de ilegalidad”.</w:t>
      </w:r>
    </w:p>
    <w:p w:rsidR="00D0139E" w:rsidRDefault="00D0139E">
      <w:pPr>
        <w:widowControl/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D0139E" w:rsidRDefault="00FC3D52">
      <w:pPr>
        <w:widowControl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Creemos en la necesidad de dejar explícitamente el acceso del inmigrante escolar al sistema educacional chileno, con el fin de respaldar las bases de la ley de inclusión y crear una normativa verdaderamente integral. Es necesario establec</w:t>
      </w:r>
      <w:r>
        <w:rPr>
          <w:rFonts w:ascii="Arial" w:eastAsia="Arial" w:hAnsi="Arial" w:cs="Arial"/>
          <w:sz w:val="28"/>
          <w:szCs w:val="28"/>
        </w:rPr>
        <w:t xml:space="preserve">er claridad de la situación de niños y niñas los inmigrantes y su integración en los establecimientos para poder asegurar su derecho de una manera mucho más rigurosa. </w:t>
      </w:r>
    </w:p>
    <w:p w:rsidR="00FC3D52" w:rsidRDefault="00FC3D52">
      <w:pPr>
        <w:widowControl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" w:name="_GoBack"/>
      <w:bookmarkEnd w:id="1"/>
    </w:p>
    <w:p w:rsidR="00FC3D52" w:rsidRDefault="00FC3D52">
      <w:pPr>
        <w:widowControl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FC3D52" w:rsidRDefault="00FC3D52" w:rsidP="00FC3D52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52" w:rsidRDefault="00FC3D52">
      <w:pPr>
        <w:widowControl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FC3D52" w:rsidRDefault="00FC3D52" w:rsidP="00FC3D52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YASNA PROVOSTE CAMPILLAY</w:t>
      </w:r>
    </w:p>
    <w:p w:rsidR="00FC3D52" w:rsidRDefault="00FC3D52" w:rsidP="00FC3D52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DIPUTADA DE LA REPUBLICA.</w:t>
      </w:r>
    </w:p>
    <w:p w:rsidR="00FC3D52" w:rsidRDefault="00FC3D52" w:rsidP="00FC3D52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FC3D52" w:rsidRDefault="00FC3D52" w:rsidP="00FC3D52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FC3D52" w:rsidRDefault="00FC3D52" w:rsidP="00FC3D52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FC3D52" w:rsidRDefault="00FC3D52" w:rsidP="00FC3D52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FC3D52" w:rsidRDefault="00FC3D52" w:rsidP="00FC3D52">
      <w:pPr>
        <w:widowControl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Valparaíso, junio de 2017.</w:t>
      </w:r>
    </w:p>
    <w:sectPr w:rsidR="00FC3D52" w:rsidSect="00FC3D52">
      <w:pgSz w:w="12240" w:h="20160" w:code="5"/>
      <w:pgMar w:top="1417" w:right="1701" w:bottom="1417" w:left="1701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139E"/>
    <w:rsid w:val="00D0139E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6FBE1F-30A1-4112-9263-3FA9FE91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Yasna Provoste Campillay</cp:lastModifiedBy>
  <cp:revision>2</cp:revision>
  <dcterms:created xsi:type="dcterms:W3CDTF">2017-06-20T19:51:00Z</dcterms:created>
  <dcterms:modified xsi:type="dcterms:W3CDTF">2017-06-20T19:53:00Z</dcterms:modified>
</cp:coreProperties>
</file>