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8B728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-575945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F2B95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FF2B95" w:rsidRPr="00FF2B95" w:rsidRDefault="00FF2B95" w:rsidP="00FF2B95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687D56">
        <w:rPr>
          <w:rFonts w:ascii="Arial" w:hAnsi="Arial" w:cs="Arial"/>
          <w:lang w:val="es-ES"/>
        </w:rPr>
        <w:t>Diputado</w:t>
      </w:r>
      <w:r w:rsidR="006C75AE">
        <w:rPr>
          <w:rFonts w:ascii="Arial" w:hAnsi="Arial" w:cs="Arial"/>
          <w:lang w:val="es-ES"/>
        </w:rPr>
        <w:t xml:space="preserve"> </w:t>
      </w:r>
      <w:r w:rsidR="00C62300">
        <w:rPr>
          <w:rFonts w:ascii="Arial" w:hAnsi="Arial" w:cs="Arial"/>
          <w:lang w:val="es-ES"/>
        </w:rPr>
        <w:t xml:space="preserve">Iván </w:t>
      </w:r>
      <w:proofErr w:type="spellStart"/>
      <w:r w:rsidR="00C62300">
        <w:rPr>
          <w:rFonts w:ascii="Arial" w:hAnsi="Arial" w:cs="Arial"/>
          <w:lang w:val="es-ES"/>
        </w:rPr>
        <w:t>Flores</w:t>
      </w:r>
      <w:r w:rsidR="006C75AE">
        <w:rPr>
          <w:rFonts w:ascii="Arial" w:hAnsi="Arial" w:cs="Arial"/>
          <w:lang w:val="es-ES"/>
        </w:rPr>
        <w:t>quien</w:t>
      </w:r>
      <w:proofErr w:type="spellEnd"/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</w:t>
      </w:r>
      <w:r>
        <w:rPr>
          <w:rFonts w:ascii="Arial" w:hAnsi="Arial" w:cs="Arial"/>
          <w:lang w:val="es-ES"/>
        </w:rPr>
        <w:t xml:space="preserve"> a la Iniciativa Juvenil de ‘’</w:t>
      </w:r>
      <w:r w:rsidRPr="00FF2B95">
        <w:rPr>
          <w:rFonts w:ascii="Arial" w:hAnsi="Arial" w:cs="Arial"/>
          <w:b/>
          <w:lang w:val="es-CL"/>
        </w:rPr>
        <w:t>LEY QUE ESTABLECE REGLAMENTO PARA LA PREVENCIÓN DEL VIRUS DE</w:t>
      </w:r>
      <w:r>
        <w:rPr>
          <w:rFonts w:ascii="Arial" w:hAnsi="Arial" w:cs="Arial"/>
          <w:b/>
          <w:lang w:val="es-CL"/>
        </w:rPr>
        <w:t xml:space="preserve"> INMUNODEFICIENCIA HUMANA (VIH)’’ </w:t>
      </w:r>
      <w:r w:rsidR="008B728C">
        <w:rPr>
          <w:rFonts w:ascii="Arial" w:hAnsi="Arial" w:cs="Arial"/>
          <w:lang w:val="es-ES"/>
        </w:rPr>
        <w:t xml:space="preserve">del Liceo Bicentenario Indómito de </w:t>
      </w:r>
      <w:r>
        <w:rPr>
          <w:rFonts w:ascii="Arial" w:hAnsi="Arial" w:cs="Arial"/>
          <w:lang w:val="es-ES"/>
        </w:rPr>
        <w:t>Purén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6C75AE"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>
        <w:rPr>
          <w:rFonts w:ascii="Arial" w:hAnsi="Arial" w:cs="Arial"/>
          <w:lang w:val="es-ES"/>
        </w:rPr>
        <w:t>, la cual propone</w:t>
      </w:r>
      <w:r w:rsidRPr="00FF2B95">
        <w:rPr>
          <w:rFonts w:ascii="Arial" w:hAnsi="Arial" w:cs="Arial"/>
          <w:lang w:val="es-ES"/>
        </w:rPr>
        <w:t xml:space="preserve"> un trabajo en conjunto entre el  MINSAL y el MINEDUC para la creación de un programa de prevención, desarrollado en establecimientos educacionales reconocidos por el Estado.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bookmarkStart w:id="0" w:name="_GoBack"/>
      <w:bookmarkEnd w:id="0"/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C62300" w:rsidP="006C75AE"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8890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6C75AE" w:rsidP="006C75AE">
      <w:pPr>
        <w:jc w:val="right"/>
      </w:pPr>
      <w:r>
        <w:t>Valparaíso, fecha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C52F5"/>
    <w:rsid w:val="001F329E"/>
    <w:rsid w:val="00360924"/>
    <w:rsid w:val="00450799"/>
    <w:rsid w:val="0067745C"/>
    <w:rsid w:val="00687D56"/>
    <w:rsid w:val="006C75AE"/>
    <w:rsid w:val="00722918"/>
    <w:rsid w:val="007E02EF"/>
    <w:rsid w:val="008B728C"/>
    <w:rsid w:val="0092613D"/>
    <w:rsid w:val="009F1A93"/>
    <w:rsid w:val="009F3E4F"/>
    <w:rsid w:val="00B37BEA"/>
    <w:rsid w:val="00C62300"/>
    <w:rsid w:val="00D33CF2"/>
    <w:rsid w:val="00D8163B"/>
    <w:rsid w:val="00E04395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D07EB-ABC6-4D30-9E16-BEFBD42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Ivan Flores Garcia</cp:lastModifiedBy>
  <cp:revision>2</cp:revision>
  <dcterms:created xsi:type="dcterms:W3CDTF">2018-05-30T16:36:00Z</dcterms:created>
  <dcterms:modified xsi:type="dcterms:W3CDTF">2018-05-30T16:36:00Z</dcterms:modified>
</cp:coreProperties>
</file>