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85" w:rsidRDefault="00412D85" w:rsidP="00412D85">
      <w:bookmarkStart w:id="0" w:name="_GoBack"/>
      <w:bookmarkEnd w:id="0"/>
    </w:p>
    <w:p w:rsidR="00412D85" w:rsidRPr="00897007" w:rsidRDefault="00412D85" w:rsidP="00412D85">
      <w:pPr>
        <w:jc w:val="center"/>
        <w:rPr>
          <w:rFonts w:ascii="Palatino Linotype" w:hAnsi="Palatino Linotype"/>
          <w:b/>
        </w:rPr>
      </w:pPr>
      <w:r w:rsidRPr="00897007">
        <w:rPr>
          <w:rFonts w:ascii="Palatino Linotype" w:hAnsi="Palatino Linotype"/>
          <w:b/>
        </w:rPr>
        <w:t>CARTA DE PATROCINIO</w:t>
      </w:r>
    </w:p>
    <w:p w:rsidR="00412D85" w:rsidRPr="00897007" w:rsidRDefault="00412D85" w:rsidP="00412D85">
      <w:pPr>
        <w:jc w:val="center"/>
        <w:rPr>
          <w:rFonts w:ascii="Palatino Linotype" w:hAnsi="Palatino Linotype"/>
          <w:b/>
        </w:rPr>
      </w:pPr>
    </w:p>
    <w:p w:rsidR="00412D85" w:rsidRDefault="00412D85" w:rsidP="00412D85">
      <w:pPr>
        <w:spacing w:line="360" w:lineRule="auto"/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En el marco del Torneo Delibera, organizado por la Biblioteca del Congreso Nacional, la persona firmante hace explícito, mediante el presente documento, su patrocinio y adhesión a la Iniciativa Juvenil de Ley del equipo de The Thomas Jefferson School. Iniciativa que pretende modificar la Ley 20850 que Crea un sistema de protección financiera para diagnósticos y tratamientos de alto costo y rinde homenaje póstumo a Don Luis Ricarte Soto Gallegos, con el objetivo de quitar las barreras que ésta presenta para la investigación biomédica.</w:t>
      </w:r>
    </w:p>
    <w:p w:rsidR="00412D85" w:rsidRDefault="00412D85" w:rsidP="00412D85">
      <w:pPr>
        <w:spacing w:line="360" w:lineRule="auto"/>
        <w:jc w:val="both"/>
        <w:rPr>
          <w:rFonts w:ascii="Palatino Linotype" w:hAnsi="Palatino Linotype"/>
        </w:rPr>
      </w:pPr>
    </w:p>
    <w:p w:rsidR="00412D85" w:rsidRDefault="005E2235" w:rsidP="005E2235">
      <w:pPr>
        <w:spacing w:line="360" w:lineRule="auto"/>
        <w:ind w:left="1416" w:firstLine="708"/>
        <w:jc w:val="both"/>
        <w:rPr>
          <w:rFonts w:ascii="Palatino Linotype" w:hAnsi="Palatino Linotype"/>
        </w:rPr>
      </w:pPr>
      <w:r>
        <w:rPr>
          <w:noProof/>
          <w:lang w:val="en-US"/>
        </w:rPr>
        <w:drawing>
          <wp:inline distT="114300" distB="114300" distL="114300" distR="114300" wp14:anchorId="6F3482D6" wp14:editId="4C8C4C3E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2235" w:rsidRDefault="005E2235" w:rsidP="005E2235">
      <w:pPr>
        <w:spacing w:after="0" w:line="240" w:lineRule="auto"/>
        <w:ind w:left="1416" w:firstLine="708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  <w:sz w:val="24"/>
          <w:szCs w:val="24"/>
        </w:rPr>
        <w:t>Manuel José Ossandón Irarrázabal</w:t>
      </w:r>
    </w:p>
    <w:p w:rsidR="005E2235" w:rsidRPr="005E2235" w:rsidRDefault="005E2235" w:rsidP="005E2235">
      <w:pPr>
        <w:spacing w:after="0" w:line="240" w:lineRule="auto"/>
        <w:ind w:left="1416" w:firstLine="708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Senador</w:t>
      </w:r>
    </w:p>
    <w:p w:rsidR="00412D85" w:rsidRDefault="00412D85" w:rsidP="00412D85">
      <w:pPr>
        <w:spacing w:line="360" w:lineRule="auto"/>
        <w:jc w:val="center"/>
        <w:rPr>
          <w:rFonts w:ascii="Palatino Linotype" w:hAnsi="Palatino Linotype"/>
        </w:rPr>
      </w:pPr>
    </w:p>
    <w:p w:rsidR="00412D85" w:rsidRDefault="00412D85" w:rsidP="00412D85">
      <w:pPr>
        <w:spacing w:line="360" w:lineRule="auto"/>
        <w:jc w:val="center"/>
        <w:rPr>
          <w:rFonts w:ascii="Palatino Linotype" w:hAnsi="Palatino Linotype"/>
        </w:rPr>
      </w:pPr>
    </w:p>
    <w:p w:rsidR="00412D85" w:rsidRDefault="00412D85" w:rsidP="00412D85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Concepción, Mayo</w:t>
      </w:r>
      <w:r w:rsidR="005E2235">
        <w:rPr>
          <w:rFonts w:ascii="Palatino Linotype" w:hAnsi="Palatino Linotype"/>
        </w:rPr>
        <w:t xml:space="preserve"> 29</w:t>
      </w:r>
      <w:r>
        <w:rPr>
          <w:rFonts w:ascii="Palatino Linotype" w:hAnsi="Palatino Linotype"/>
        </w:rPr>
        <w:t xml:space="preserve"> de 2018</w:t>
      </w:r>
      <w:r w:rsidR="005E2235">
        <w:rPr>
          <w:rFonts w:ascii="Palatino Linotype" w:hAnsi="Palatino Linotype"/>
        </w:rPr>
        <w:t>.</w:t>
      </w:r>
    </w:p>
    <w:p w:rsidR="00412D85" w:rsidRPr="00897007" w:rsidRDefault="00412D85" w:rsidP="00412D85">
      <w:pPr>
        <w:spacing w:line="360" w:lineRule="auto"/>
        <w:jc w:val="both"/>
        <w:rPr>
          <w:rFonts w:ascii="Palatino Linotype" w:hAnsi="Palatino Linotype"/>
        </w:rPr>
      </w:pPr>
    </w:p>
    <w:p w:rsidR="00412D85" w:rsidRDefault="00412D85" w:rsidP="00412D85"/>
    <w:p w:rsidR="009F4E1B" w:rsidRDefault="00FD27B5"/>
    <w:sectPr w:rsidR="009F4E1B" w:rsidSect="002235C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B5" w:rsidRDefault="00FD27B5">
      <w:pPr>
        <w:spacing w:after="0" w:line="240" w:lineRule="auto"/>
      </w:pPr>
      <w:r>
        <w:separator/>
      </w:r>
    </w:p>
  </w:endnote>
  <w:endnote w:type="continuationSeparator" w:id="0">
    <w:p w:rsidR="00FD27B5" w:rsidRDefault="00FD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B5" w:rsidRDefault="00FD27B5">
      <w:pPr>
        <w:spacing w:after="0" w:line="240" w:lineRule="auto"/>
      </w:pPr>
      <w:r>
        <w:separator/>
      </w:r>
    </w:p>
  </w:footnote>
  <w:footnote w:type="continuationSeparator" w:id="0">
    <w:p w:rsidR="00FD27B5" w:rsidRDefault="00FD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07" w:rsidRDefault="00412D85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4799026</wp:posOffset>
          </wp:positionH>
          <wp:positionV relativeFrom="paragraph">
            <wp:posOffset>-298506</wp:posOffset>
          </wp:positionV>
          <wp:extent cx="958960" cy="707667"/>
          <wp:effectExtent l="19050" t="0" r="0" b="0"/>
          <wp:wrapNone/>
          <wp:docPr id="2" name="Imagen 1" descr="http://www.bcn.cl/obtienearchivo?id=documentos/10221.1/54768/7/logo-delibera%20800x600-W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cn.cl/obtienearchivo?id=documentos/10221.1/54768/7/logo-delibera%20800x600-W8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960" cy="707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7007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-520396</wp:posOffset>
          </wp:positionH>
          <wp:positionV relativeFrom="paragraph">
            <wp:posOffset>-226943</wp:posOffset>
          </wp:positionV>
          <wp:extent cx="2763906" cy="636104"/>
          <wp:effectExtent l="19050" t="0" r="0" b="0"/>
          <wp:wrapTight wrapText="bothSides">
            <wp:wrapPolygon edited="0">
              <wp:start x="-149" y="0"/>
              <wp:lineTo x="-149" y="20715"/>
              <wp:lineTo x="21590" y="20715"/>
              <wp:lineTo x="21590" y="0"/>
              <wp:lineTo x="-14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t="29646" b="40468"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85"/>
    <w:rsid w:val="00412D85"/>
    <w:rsid w:val="00451E7B"/>
    <w:rsid w:val="005E2235"/>
    <w:rsid w:val="0063300A"/>
    <w:rsid w:val="00746DDC"/>
    <w:rsid w:val="00886E48"/>
    <w:rsid w:val="00B156D5"/>
    <w:rsid w:val="00B21668"/>
    <w:rsid w:val="00CF743A"/>
    <w:rsid w:val="00FD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0574B79-DBC3-4B5F-B7DE-81F16A50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12D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Virginia</cp:lastModifiedBy>
  <cp:revision>2</cp:revision>
  <dcterms:created xsi:type="dcterms:W3CDTF">2018-05-30T01:07:00Z</dcterms:created>
  <dcterms:modified xsi:type="dcterms:W3CDTF">2018-05-30T01:07:00Z</dcterms:modified>
</cp:coreProperties>
</file>