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16A" w:rsidRPr="006510DE" w:rsidRDefault="0071389E" w:rsidP="006510DE">
      <w:pPr>
        <w:jc w:val="right"/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6.05pt;margin-top:0;width:113.25pt;height:113.25pt;z-index:251659264;mso-position-horizontal-relative:text;mso-position-vertical-relative:text;mso-width-relative:page;mso-height-relative:page">
            <v:imagedata r:id="rId5" o:title="Sw_Dmnxt_400x400 (1)"/>
            <w10:wrap type="square"/>
          </v:shape>
        </w:pict>
      </w:r>
      <w:r>
        <w:rPr>
          <w:noProof/>
        </w:rPr>
        <w:pict>
          <v:shape id="_x0000_s1027" type="#_x0000_t75" style="position:absolute;left:0;text-align:left;margin-left:360.45pt;margin-top:.35pt;width:99pt;height:120pt;z-index:251661312;mso-position-horizontal-relative:text;mso-position-vertical-relative:text;mso-width-relative:page;mso-height-relative:page">
            <v:imagedata r:id="rId6" o:title="unnamed"/>
            <w10:wrap type="square"/>
          </v:shape>
        </w:pict>
      </w:r>
    </w:p>
    <w:p w:rsidR="006510DE" w:rsidRDefault="006510DE" w:rsidP="006510DE">
      <w:pPr>
        <w:jc w:val="both"/>
        <w:rPr>
          <w:rFonts w:ascii="Arial" w:hAnsi="Arial" w:cs="Arial"/>
          <w:sz w:val="24"/>
        </w:rPr>
      </w:pPr>
    </w:p>
    <w:p w:rsidR="00F52287" w:rsidRDefault="00F52287" w:rsidP="00F52287">
      <w:pPr>
        <w:jc w:val="center"/>
        <w:rPr>
          <w:rFonts w:ascii="Arial" w:hAnsi="Arial" w:cs="Arial"/>
          <w:sz w:val="24"/>
        </w:rPr>
      </w:pPr>
    </w:p>
    <w:p w:rsidR="00F52287" w:rsidRDefault="00F52287" w:rsidP="00F52287">
      <w:pPr>
        <w:rPr>
          <w:rFonts w:ascii="Arial" w:hAnsi="Arial" w:cs="Arial"/>
          <w:sz w:val="24"/>
        </w:rPr>
      </w:pPr>
    </w:p>
    <w:p w:rsidR="00F52287" w:rsidRDefault="00F52287" w:rsidP="00F52287">
      <w:pPr>
        <w:jc w:val="center"/>
        <w:rPr>
          <w:rFonts w:ascii="Arial" w:hAnsi="Arial" w:cs="Arial"/>
          <w:sz w:val="24"/>
        </w:rPr>
      </w:pPr>
    </w:p>
    <w:p w:rsidR="0040415E" w:rsidRDefault="0040415E" w:rsidP="0036384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40415E" w:rsidRDefault="0040415E" w:rsidP="0036384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40415E" w:rsidRDefault="0040415E" w:rsidP="0040415E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20"/>
          <w:szCs w:val="20"/>
        </w:rPr>
      </w:pPr>
    </w:p>
    <w:p w:rsidR="0040415E" w:rsidRDefault="0040415E" w:rsidP="0040415E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20"/>
          <w:szCs w:val="20"/>
        </w:rPr>
      </w:pPr>
    </w:p>
    <w:p w:rsidR="0040415E" w:rsidRPr="0040415E" w:rsidRDefault="0040415E" w:rsidP="0040415E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Cs w:val="20"/>
        </w:rPr>
      </w:pPr>
    </w:p>
    <w:p w:rsidR="0040415E" w:rsidRPr="001C43BE" w:rsidRDefault="0040415E" w:rsidP="0040415E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20"/>
          <w:szCs w:val="20"/>
        </w:rPr>
      </w:pPr>
    </w:p>
    <w:p w:rsidR="0036384D" w:rsidRPr="001C43BE" w:rsidRDefault="004F4645" w:rsidP="0040415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 xml:space="preserve">RICARDO CELIS ARAYA, </w:t>
      </w:r>
      <w:r w:rsidR="00FE720B" w:rsidRPr="001C43BE">
        <w:rPr>
          <w:rFonts w:ascii="Verdana-Bold" w:hAnsi="Verdana-Bold" w:cs="Verdana-Bold"/>
          <w:b/>
          <w:bCs/>
          <w:sz w:val="20"/>
          <w:szCs w:val="20"/>
        </w:rPr>
        <w:t xml:space="preserve">Diputado Distrito N°23 representado a la Comuna de </w:t>
      </w:r>
      <w:proofErr w:type="spellStart"/>
      <w:r w:rsidR="00FE720B" w:rsidRPr="001C43BE">
        <w:rPr>
          <w:rFonts w:ascii="Verdana-Bold" w:hAnsi="Verdana-Bold" w:cs="Verdana-Bold"/>
          <w:b/>
          <w:bCs/>
          <w:sz w:val="20"/>
          <w:szCs w:val="20"/>
        </w:rPr>
        <w:t>Carahue</w:t>
      </w:r>
      <w:proofErr w:type="spellEnd"/>
      <w:r w:rsidR="0036384D" w:rsidRPr="001C43BE">
        <w:rPr>
          <w:rFonts w:ascii="Verdana-Bold" w:hAnsi="Verdana-Bold" w:cs="Verdana-Bold"/>
          <w:b/>
          <w:bCs/>
          <w:sz w:val="20"/>
          <w:szCs w:val="20"/>
        </w:rPr>
        <w:t xml:space="preserve">, </w:t>
      </w:r>
      <w:r w:rsidR="0036384D" w:rsidRPr="001C43BE">
        <w:rPr>
          <w:rFonts w:ascii="Verdana" w:hAnsi="Verdana" w:cs="Verdana"/>
          <w:sz w:val="20"/>
          <w:szCs w:val="20"/>
        </w:rPr>
        <w:t>otorga</w:t>
      </w:r>
      <w:r w:rsidR="0040415E" w:rsidRPr="001C43BE">
        <w:rPr>
          <w:rFonts w:ascii="Verdana" w:hAnsi="Verdana" w:cs="Verdana"/>
          <w:sz w:val="20"/>
          <w:szCs w:val="20"/>
        </w:rPr>
        <w:t xml:space="preserve"> </w:t>
      </w:r>
      <w:r w:rsidR="0036384D" w:rsidRPr="001C43BE">
        <w:rPr>
          <w:rFonts w:ascii="Verdana" w:hAnsi="Verdana" w:cs="Verdana"/>
          <w:sz w:val="20"/>
          <w:szCs w:val="20"/>
        </w:rPr>
        <w:t xml:space="preserve">Patrocinio </w:t>
      </w:r>
      <w:r w:rsidR="0040415E" w:rsidRPr="001C43BE">
        <w:rPr>
          <w:rFonts w:ascii="Verdana" w:hAnsi="Verdana" w:cs="Verdana"/>
          <w:sz w:val="20"/>
          <w:szCs w:val="20"/>
        </w:rPr>
        <w:t xml:space="preserve">a la Iniciativa Juvenil de Ley: “Modificación de cuerpos legales asociados al Nuevo Sistema de Educación Pública”. </w:t>
      </w:r>
      <w:proofErr w:type="gramStart"/>
      <w:r w:rsidR="0036384D" w:rsidRPr="001C43BE">
        <w:rPr>
          <w:rFonts w:ascii="Verdana" w:hAnsi="Verdana" w:cs="Verdana"/>
          <w:sz w:val="20"/>
          <w:szCs w:val="20"/>
        </w:rPr>
        <w:t>presentada</w:t>
      </w:r>
      <w:proofErr w:type="gramEnd"/>
      <w:r w:rsidR="0036384D" w:rsidRPr="001C43BE">
        <w:rPr>
          <w:rFonts w:ascii="Verdana" w:hAnsi="Verdana" w:cs="Verdana"/>
          <w:sz w:val="20"/>
          <w:szCs w:val="20"/>
        </w:rPr>
        <w:t xml:space="preserve"> por</w:t>
      </w:r>
      <w:r w:rsidR="0040415E" w:rsidRPr="001C43BE">
        <w:rPr>
          <w:rFonts w:ascii="Verdana" w:hAnsi="Verdana" w:cs="Verdana"/>
          <w:sz w:val="20"/>
          <w:szCs w:val="20"/>
        </w:rPr>
        <w:t xml:space="preserve"> las estudiantes del Complejo Educacional Darío Salas Díaz de la Comuna de </w:t>
      </w:r>
      <w:proofErr w:type="spellStart"/>
      <w:r w:rsidR="0040415E" w:rsidRPr="001C43BE">
        <w:rPr>
          <w:rFonts w:ascii="Verdana" w:hAnsi="Verdana" w:cs="Verdana"/>
          <w:sz w:val="20"/>
          <w:szCs w:val="20"/>
        </w:rPr>
        <w:t>Carahue</w:t>
      </w:r>
      <w:proofErr w:type="spellEnd"/>
      <w:r w:rsidR="0036384D" w:rsidRPr="001C43BE">
        <w:rPr>
          <w:rFonts w:ascii="Verdana" w:hAnsi="Verdana" w:cs="Verdana"/>
          <w:sz w:val="20"/>
          <w:szCs w:val="20"/>
        </w:rPr>
        <w:t xml:space="preserve">, </w:t>
      </w:r>
      <w:r w:rsidR="0040415E" w:rsidRPr="001C43BE">
        <w:rPr>
          <w:rFonts w:ascii="Verdana" w:hAnsi="Verdana" w:cs="Verdana"/>
          <w:sz w:val="20"/>
          <w:szCs w:val="20"/>
        </w:rPr>
        <w:t>Región de la Araucanía</w:t>
      </w:r>
      <w:r w:rsidR="0036384D" w:rsidRPr="001C43BE">
        <w:rPr>
          <w:rFonts w:ascii="Verdana" w:hAnsi="Verdana" w:cs="Verdana"/>
          <w:sz w:val="20"/>
          <w:szCs w:val="20"/>
        </w:rPr>
        <w:t xml:space="preserve"> en el marco de la versión XI del</w:t>
      </w:r>
      <w:r w:rsidR="0040415E" w:rsidRPr="001C43BE">
        <w:rPr>
          <w:rFonts w:ascii="Verdana" w:hAnsi="Verdana" w:cs="Verdana"/>
          <w:sz w:val="20"/>
          <w:szCs w:val="20"/>
        </w:rPr>
        <w:t xml:space="preserve"> </w:t>
      </w:r>
      <w:r w:rsidR="0036384D" w:rsidRPr="001C43BE">
        <w:rPr>
          <w:rFonts w:ascii="Verdana" w:hAnsi="Verdana" w:cs="Verdana"/>
          <w:sz w:val="20"/>
          <w:szCs w:val="20"/>
        </w:rPr>
        <w:t>Torneo Delibera organizado por la Biblioteca del Congreso Nacional.</w:t>
      </w:r>
    </w:p>
    <w:p w:rsidR="0040415E" w:rsidRPr="001C43BE" w:rsidRDefault="0040415E" w:rsidP="0040415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40415E" w:rsidRPr="001C43BE" w:rsidRDefault="0040415E" w:rsidP="0040415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1C43BE">
        <w:rPr>
          <w:rFonts w:ascii="Verdana" w:hAnsi="Verdana" w:cs="Verdana"/>
          <w:sz w:val="20"/>
          <w:szCs w:val="20"/>
        </w:rPr>
        <w:t>La propuesta de Ley plantea</w:t>
      </w:r>
      <w:r w:rsidR="000C68C8" w:rsidRPr="001C43BE">
        <w:rPr>
          <w:rFonts w:ascii="Verdana" w:hAnsi="Verdana" w:cs="Verdana"/>
          <w:sz w:val="20"/>
          <w:szCs w:val="20"/>
        </w:rPr>
        <w:t>da por las estudiantes busca que:</w:t>
      </w:r>
    </w:p>
    <w:p w:rsidR="000C68C8" w:rsidRPr="001C43BE" w:rsidRDefault="000C68C8" w:rsidP="0040415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9272A1" w:rsidRDefault="000C68C8" w:rsidP="00A85B1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1C43BE">
        <w:rPr>
          <w:rFonts w:ascii="Verdana" w:hAnsi="Verdana" w:cs="Verdana"/>
          <w:sz w:val="20"/>
          <w:szCs w:val="20"/>
        </w:rPr>
        <w:t xml:space="preserve">El Nuevo Sistema de Educación Pública </w:t>
      </w:r>
      <w:r w:rsidR="00A85B1A" w:rsidRPr="001C43BE">
        <w:rPr>
          <w:rFonts w:ascii="Verdana" w:hAnsi="Verdana" w:cs="Verdana"/>
          <w:sz w:val="20"/>
          <w:szCs w:val="20"/>
        </w:rPr>
        <w:t>sufra modificaciones en su cuerpo legal a partir de la existencia e implementación de los Servicios Locales de Educación</w:t>
      </w:r>
      <w:r w:rsidR="001C43BE" w:rsidRPr="001C43BE">
        <w:rPr>
          <w:rFonts w:ascii="Verdana" w:hAnsi="Verdana" w:cs="Verdana"/>
          <w:sz w:val="20"/>
          <w:szCs w:val="20"/>
        </w:rPr>
        <w:t xml:space="preserve">. </w:t>
      </w:r>
    </w:p>
    <w:p w:rsidR="00A85B1A" w:rsidRPr="001C43BE" w:rsidRDefault="001C43BE" w:rsidP="00A85B1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1C43BE">
        <w:rPr>
          <w:rFonts w:ascii="Verdana" w:hAnsi="Verdana" w:cs="Verdana"/>
          <w:sz w:val="20"/>
          <w:szCs w:val="20"/>
        </w:rPr>
        <w:t>P</w:t>
      </w:r>
      <w:r w:rsidR="00A85B1A" w:rsidRPr="001C43BE">
        <w:rPr>
          <w:rFonts w:ascii="Verdana" w:hAnsi="Verdana" w:cs="Verdana"/>
          <w:sz w:val="20"/>
          <w:szCs w:val="20"/>
        </w:rPr>
        <w:t>ara el desarrollo óptimo de estos nuevos empleadores es necesario que se resguarden los recursos económicos que llegan a los establecimientos, por otra parte, el uso de estos recursos debe ser contextualizado a la realidad de cada centro educativo.</w:t>
      </w:r>
    </w:p>
    <w:p w:rsidR="00A85B1A" w:rsidRPr="001C43BE" w:rsidRDefault="00A85B1A" w:rsidP="00A85B1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A85B1A" w:rsidRPr="001C43BE" w:rsidRDefault="00A85B1A" w:rsidP="00A85B1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1C43BE">
        <w:rPr>
          <w:rFonts w:ascii="Verdana" w:hAnsi="Verdana" w:cs="Verdana"/>
          <w:sz w:val="20"/>
          <w:szCs w:val="20"/>
        </w:rPr>
        <w:tab/>
        <w:t>Para el cumplimiento de ésta premisa el Servicio Local de Educación modifica su finalidad y se encargará de:</w:t>
      </w:r>
    </w:p>
    <w:p w:rsidR="00A85B1A" w:rsidRPr="001C43BE" w:rsidRDefault="00A85B1A" w:rsidP="00A85B1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0C68C8" w:rsidRPr="001C43BE" w:rsidRDefault="00A85B1A" w:rsidP="00FE720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1C43BE">
        <w:rPr>
          <w:rFonts w:ascii="Verdana" w:hAnsi="Verdana" w:cs="Verdana"/>
          <w:sz w:val="20"/>
          <w:szCs w:val="20"/>
        </w:rPr>
        <w:t>Velar por</w:t>
      </w:r>
      <w:r w:rsidR="000C68C8" w:rsidRPr="001C43BE">
        <w:rPr>
          <w:rFonts w:ascii="Verdana" w:hAnsi="Verdana" w:cs="Verdana"/>
          <w:sz w:val="20"/>
          <w:szCs w:val="20"/>
        </w:rPr>
        <w:t xml:space="preserve"> la autonomía e idiosincrasia de cada establecimiento educativo buscando q</w:t>
      </w:r>
      <w:r w:rsidR="00FE720B" w:rsidRPr="001C43BE">
        <w:rPr>
          <w:rFonts w:ascii="Verdana" w:hAnsi="Verdana" w:cs="Verdana"/>
          <w:sz w:val="20"/>
          <w:szCs w:val="20"/>
        </w:rPr>
        <w:t xml:space="preserve">ue se resguarde el PEI y el PME, </w:t>
      </w:r>
      <w:r w:rsidR="001C43BE" w:rsidRPr="001C43BE">
        <w:rPr>
          <w:rFonts w:ascii="Verdana" w:hAnsi="Verdana" w:cs="Verdana"/>
          <w:sz w:val="20"/>
          <w:szCs w:val="20"/>
        </w:rPr>
        <w:t>apoyando de manera pedagógica a los establecimientos que componen el SLE.</w:t>
      </w:r>
    </w:p>
    <w:p w:rsidR="000C68C8" w:rsidRPr="001C43BE" w:rsidRDefault="0071389E" w:rsidP="000C68C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705E7579" wp14:editId="72CD8FD3">
            <wp:simplePos x="0" y="0"/>
            <wp:positionH relativeFrom="margin">
              <wp:posOffset>2164715</wp:posOffset>
            </wp:positionH>
            <wp:positionV relativeFrom="paragraph">
              <wp:posOffset>453390</wp:posOffset>
            </wp:positionV>
            <wp:extent cx="1282224" cy="1513840"/>
            <wp:effectExtent l="0" t="0" r="0" b="0"/>
            <wp:wrapNone/>
            <wp:docPr id="1" name="Imagen 1" descr="C:\Users\Rodrigo\Desktop\INFORMATICA 2018\GRAFICAS\firmas timbre\FIRMASdips\R_cel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Desktop\INFORMATICA 2018\GRAFICAS\firmas timbre\FIRMASdips\R_celi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224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43BE" w:rsidRPr="001C43BE">
        <w:rPr>
          <w:rFonts w:ascii="Verdana" w:hAnsi="Verdana" w:cs="Verdana"/>
          <w:sz w:val="20"/>
          <w:szCs w:val="20"/>
        </w:rPr>
        <w:t xml:space="preserve">Moderar que cada recurso </w:t>
      </w:r>
      <w:r w:rsidR="000C68C8" w:rsidRPr="001C43BE">
        <w:rPr>
          <w:rFonts w:ascii="Verdana" w:hAnsi="Verdana" w:cs="Verdana"/>
          <w:sz w:val="20"/>
          <w:szCs w:val="20"/>
        </w:rPr>
        <w:t>ll</w:t>
      </w:r>
      <w:r w:rsidR="001C43BE" w:rsidRPr="001C43BE">
        <w:rPr>
          <w:rFonts w:ascii="Verdana" w:hAnsi="Verdana" w:cs="Verdana"/>
          <w:sz w:val="20"/>
          <w:szCs w:val="20"/>
        </w:rPr>
        <w:t xml:space="preserve">egue a los establecimientos </w:t>
      </w:r>
      <w:r w:rsidR="000C68C8" w:rsidRPr="001C43BE">
        <w:rPr>
          <w:rFonts w:ascii="Verdana" w:hAnsi="Verdana" w:cs="Verdana"/>
          <w:sz w:val="20"/>
          <w:szCs w:val="20"/>
        </w:rPr>
        <w:t>en concordancia con su PEI y el contexto en el que se desarrolla cad</w:t>
      </w:r>
      <w:r w:rsidR="00FE720B" w:rsidRPr="001C43BE">
        <w:rPr>
          <w:rFonts w:ascii="Verdana" w:hAnsi="Verdana" w:cs="Verdana"/>
          <w:sz w:val="20"/>
          <w:szCs w:val="20"/>
        </w:rPr>
        <w:t>a uno de los centros educativ</w:t>
      </w:r>
      <w:r w:rsidR="00A85B1A" w:rsidRPr="001C43BE">
        <w:rPr>
          <w:rFonts w:ascii="Verdana" w:hAnsi="Verdana" w:cs="Verdana"/>
          <w:sz w:val="20"/>
          <w:szCs w:val="20"/>
        </w:rPr>
        <w:t>os, velando por la idiosincrasia y las características que diferencia a los establecimientos del territorio.</w:t>
      </w:r>
    </w:p>
    <w:p w:rsidR="00A85B1A" w:rsidRPr="001C43BE" w:rsidRDefault="001C43BE" w:rsidP="000C68C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1C43BE">
        <w:rPr>
          <w:rFonts w:ascii="Verdana" w:hAnsi="Verdana" w:cs="Verdana"/>
          <w:sz w:val="20"/>
          <w:szCs w:val="20"/>
        </w:rPr>
        <w:t>Resguardar que los recursos enviados por el Ministerio de Educación, sean utilizados de manera funcional por los establecimientos educativos.</w:t>
      </w:r>
    </w:p>
    <w:p w:rsidR="001C43BE" w:rsidRDefault="001C43BE" w:rsidP="001C43B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Cs w:val="20"/>
        </w:rPr>
      </w:pPr>
    </w:p>
    <w:p w:rsidR="00FE720B" w:rsidRDefault="00FE720B" w:rsidP="00FE720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Cs w:val="20"/>
        </w:rPr>
      </w:pPr>
    </w:p>
    <w:p w:rsidR="001C43BE" w:rsidRDefault="001C43BE" w:rsidP="00FE720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Cs w:val="20"/>
        </w:rPr>
      </w:pPr>
    </w:p>
    <w:p w:rsidR="001C43BE" w:rsidRPr="001C43BE" w:rsidRDefault="001C43BE" w:rsidP="001C43B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Cs w:val="20"/>
        </w:rPr>
      </w:pPr>
    </w:p>
    <w:p w:rsidR="001C43BE" w:rsidRDefault="001C43BE" w:rsidP="0036384D">
      <w:pPr>
        <w:jc w:val="center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_________________________________________________</w:t>
      </w:r>
      <w:bookmarkStart w:id="0" w:name="_GoBack"/>
      <w:bookmarkEnd w:id="0"/>
      <w:r>
        <w:rPr>
          <w:rFonts w:ascii="Verdana-Bold" w:hAnsi="Verdana-Bold" w:cs="Verdana-Bold"/>
          <w:b/>
          <w:bCs/>
          <w:sz w:val="20"/>
          <w:szCs w:val="20"/>
        </w:rPr>
        <w:t>__</w:t>
      </w:r>
    </w:p>
    <w:p w:rsidR="0036384D" w:rsidRDefault="004F4645" w:rsidP="0036384D">
      <w:pPr>
        <w:jc w:val="center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Ricardo Celis Araya</w:t>
      </w:r>
    </w:p>
    <w:p w:rsidR="001C43BE" w:rsidRDefault="001C43BE" w:rsidP="0036384D">
      <w:pPr>
        <w:jc w:val="center"/>
        <w:rPr>
          <w:rFonts w:ascii="Verdana-Bold" w:hAnsi="Verdana-Bold" w:cs="Verdana-Bold"/>
          <w:b/>
          <w:bCs/>
          <w:sz w:val="20"/>
          <w:szCs w:val="20"/>
        </w:rPr>
      </w:pPr>
    </w:p>
    <w:p w:rsidR="00B33068" w:rsidRPr="001C43BE" w:rsidRDefault="001C43BE" w:rsidP="00FE720B">
      <w:pPr>
        <w:jc w:val="right"/>
        <w:rPr>
          <w:rFonts w:ascii="Arial" w:hAnsi="Arial" w:cs="Arial"/>
          <w:sz w:val="24"/>
        </w:rPr>
      </w:pPr>
      <w:r>
        <w:rPr>
          <w:rFonts w:ascii="Verdana-Bold" w:hAnsi="Verdana-Bold" w:cs="Verdana-Bold"/>
          <w:bCs/>
          <w:sz w:val="20"/>
          <w:szCs w:val="20"/>
        </w:rPr>
        <w:t>Valparaíso, 28 de m</w:t>
      </w:r>
      <w:r w:rsidR="00FE720B" w:rsidRPr="001C43BE">
        <w:rPr>
          <w:rFonts w:ascii="Verdana-Bold" w:hAnsi="Verdana-Bold" w:cs="Verdana-Bold"/>
          <w:bCs/>
          <w:sz w:val="20"/>
          <w:szCs w:val="20"/>
        </w:rPr>
        <w:t>ayo, 2019.</w:t>
      </w:r>
    </w:p>
    <w:sectPr w:rsidR="00B33068" w:rsidRPr="001C43BE" w:rsidSect="0040415E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E1AD0"/>
    <w:multiLevelType w:val="hybridMultilevel"/>
    <w:tmpl w:val="2C44814A"/>
    <w:lvl w:ilvl="0" w:tplc="0D34007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1B"/>
    <w:rsid w:val="000C68C8"/>
    <w:rsid w:val="0017581B"/>
    <w:rsid w:val="001C43BE"/>
    <w:rsid w:val="002B699F"/>
    <w:rsid w:val="002E551C"/>
    <w:rsid w:val="0036384D"/>
    <w:rsid w:val="0040415E"/>
    <w:rsid w:val="00491A74"/>
    <w:rsid w:val="004F4645"/>
    <w:rsid w:val="006510DE"/>
    <w:rsid w:val="006D14A8"/>
    <w:rsid w:val="0071389E"/>
    <w:rsid w:val="009272A1"/>
    <w:rsid w:val="00A85B1A"/>
    <w:rsid w:val="00B33068"/>
    <w:rsid w:val="00B41CEB"/>
    <w:rsid w:val="00BA316A"/>
    <w:rsid w:val="00F11F9D"/>
    <w:rsid w:val="00F52287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5:chartTrackingRefBased/>
  <w15:docId w15:val="{FB43BF46-06A4-4ED4-814F-90F6D565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C6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Inés Gaviota</dc:creator>
  <cp:keywords/>
  <dc:description/>
  <cp:lastModifiedBy>Andrea Parra</cp:lastModifiedBy>
  <cp:revision>2</cp:revision>
  <dcterms:created xsi:type="dcterms:W3CDTF">2019-05-28T19:07:00Z</dcterms:created>
  <dcterms:modified xsi:type="dcterms:W3CDTF">2019-05-28T19:07:00Z</dcterms:modified>
</cp:coreProperties>
</file>