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69" w:type="dxa"/>
        <w:tblLayout w:type="fixed"/>
        <w:tblCellMar>
          <w:left w:w="0" w:type="dxa"/>
          <w:right w:w="0" w:type="dxa"/>
        </w:tblCellMar>
        <w:tblLook w:val="0600" w:firstRow="0" w:lastRow="0" w:firstColumn="0" w:lastColumn="0" w:noHBand="1" w:noVBand="1"/>
      </w:tblPr>
      <w:tblGrid>
        <w:gridCol w:w="12331"/>
      </w:tblGrid>
      <w:tr w:rsidR="002C07FF" w:rsidRPr="00F44550" w14:paraId="2E1A8211" w14:textId="77777777" w:rsidTr="00404EBC">
        <w:trPr>
          <w:trHeight w:val="2986"/>
        </w:trPr>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14:paraId="660F6C1D" w14:textId="77777777" w:rsidR="002C07FF" w:rsidRPr="00BE30C0" w:rsidRDefault="002C07FF" w:rsidP="00404EBC">
            <w:pPr>
              <w:ind w:left="708" w:hanging="708"/>
            </w:pPr>
          </w:p>
          <w:p w14:paraId="78B3702B" w14:textId="77777777" w:rsidR="002C07FF" w:rsidRPr="00BE30C0" w:rsidRDefault="002C07FF" w:rsidP="00404EBC"/>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409"/>
            </w:tblGrid>
            <w:tr w:rsidR="002C07FF" w:rsidRPr="00F44550" w14:paraId="236D03C7" w14:textId="77777777" w:rsidTr="00404EBC">
              <w:trPr>
                <w:trHeight w:val="1135"/>
              </w:trPr>
              <w:tc>
                <w:tcPr>
                  <w:tcW w:w="10409" w:type="dxa"/>
                  <w:tcBorders>
                    <w:top w:val="none" w:sz="4" w:space="0" w:color="000000"/>
                    <w:left w:val="none" w:sz="4" w:space="0" w:color="000000"/>
                    <w:bottom w:val="none" w:sz="4" w:space="0" w:color="000000"/>
                    <w:right w:val="none" w:sz="4" w:space="0" w:color="000000"/>
                  </w:tcBorders>
                </w:tcPr>
                <w:p w14:paraId="16E32772" w14:textId="73CEE66C" w:rsidR="002C07FF" w:rsidRPr="00F44550" w:rsidRDefault="002C07FF" w:rsidP="00404EBC">
                  <w:pPr>
                    <w:ind w:right="543"/>
                    <w:rPr>
                      <w:b/>
                      <w:sz w:val="40"/>
                      <w:szCs w:val="40"/>
                    </w:rPr>
                  </w:pPr>
                  <w:r w:rsidRPr="00F44550">
                    <w:rPr>
                      <w:b/>
                      <w:sz w:val="40"/>
                      <w:szCs w:val="40"/>
                    </w:rPr>
                    <w:t xml:space="preserve">Proyectos de Ley sobre </w:t>
                  </w:r>
                  <w:r w:rsidR="0023586F" w:rsidRPr="00F44550">
                    <w:rPr>
                      <w:b/>
                      <w:sz w:val="40"/>
                      <w:szCs w:val="40"/>
                    </w:rPr>
                    <w:t xml:space="preserve">sobre temáticas </w:t>
                  </w:r>
                  <w:r w:rsidR="00761F3B" w:rsidRPr="00F44550">
                    <w:rPr>
                      <w:b/>
                      <w:sz w:val="40"/>
                      <w:szCs w:val="40"/>
                    </w:rPr>
                    <w:t xml:space="preserve">LGBTIQANB+ </w:t>
                  </w:r>
                  <w:r w:rsidRPr="00F44550">
                    <w:rPr>
                      <w:b/>
                      <w:sz w:val="40"/>
                      <w:szCs w:val="40"/>
                    </w:rPr>
                    <w:t>presentadas en el Congreso Nacional desde 1990 a la fecha</w:t>
                  </w:r>
                </w:p>
              </w:tc>
            </w:tr>
            <w:tr w:rsidR="002C07FF" w:rsidRPr="00F44550" w14:paraId="53DB0FB6" w14:textId="77777777" w:rsidTr="00404EBC">
              <w:tblPrEx>
                <w:tblLook w:val="04A0" w:firstRow="1" w:lastRow="0" w:firstColumn="1" w:lastColumn="0" w:noHBand="0" w:noVBand="1"/>
              </w:tblPrEx>
              <w:trPr>
                <w:trHeight w:val="717"/>
              </w:trPr>
              <w:tc>
                <w:tcPr>
                  <w:tcW w:w="10409" w:type="dxa"/>
                  <w:tcBorders>
                    <w:top w:val="none" w:sz="4" w:space="0" w:color="000000"/>
                    <w:left w:val="none" w:sz="4" w:space="0" w:color="000000"/>
                    <w:bottom w:val="none" w:sz="4" w:space="0" w:color="000000"/>
                    <w:right w:val="none" w:sz="4" w:space="0" w:color="000000"/>
                  </w:tcBorders>
                </w:tcPr>
                <w:p w14:paraId="2836A816" w14:textId="77777777" w:rsidR="002C07FF" w:rsidRPr="00F44550" w:rsidRDefault="002C07FF" w:rsidP="00404EBC"/>
              </w:tc>
            </w:tr>
          </w:tbl>
          <w:p w14:paraId="15F68A0B" w14:textId="77777777" w:rsidR="002C07FF" w:rsidRPr="00F44550" w:rsidRDefault="002C07FF" w:rsidP="00404EBC"/>
        </w:tc>
      </w:tr>
    </w:tbl>
    <w:p w14:paraId="49FC973F" w14:textId="77777777" w:rsidR="002C07FF" w:rsidRPr="00F44550" w:rsidRDefault="002C07FF" w:rsidP="002C07FF">
      <w:pPr>
        <w:pBdr>
          <w:top w:val="none" w:sz="4" w:space="1" w:color="000000"/>
        </w:pBdr>
      </w:pPr>
    </w:p>
    <w:tbl>
      <w:tblPr>
        <w:tblStyle w:val="Tablaconcuadrcula"/>
        <w:tblW w:w="9872" w:type="dxa"/>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77"/>
        <w:gridCol w:w="238"/>
        <w:gridCol w:w="6957"/>
      </w:tblGrid>
      <w:tr w:rsidR="002C07FF" w:rsidRPr="00F44550" w14:paraId="3969AB79" w14:textId="77777777" w:rsidTr="00404EBC">
        <w:trPr>
          <w:trHeight w:val="88"/>
        </w:trPr>
        <w:tc>
          <w:tcPr>
            <w:tcW w:w="267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7A433A41" w14:textId="77777777" w:rsidR="002C07FF" w:rsidRPr="00F44550" w:rsidRDefault="002C07FF" w:rsidP="00404EBC">
            <w:pPr>
              <w:rPr>
                <w:b/>
                <w:sz w:val="24"/>
                <w:szCs w:val="24"/>
              </w:rPr>
            </w:pPr>
          </w:p>
        </w:tc>
        <w:tc>
          <w:tcPr>
            <w:tcW w:w="238" w:type="dxa"/>
            <w:tcBorders>
              <w:left w:val="none" w:sz="4" w:space="0" w:color="000000"/>
            </w:tcBorders>
            <w:tcMar>
              <w:top w:w="0" w:type="dxa"/>
              <w:left w:w="0" w:type="dxa"/>
              <w:bottom w:w="0" w:type="dxa"/>
              <w:right w:w="0" w:type="dxa"/>
            </w:tcMar>
          </w:tcPr>
          <w:p w14:paraId="001EBED0" w14:textId="77777777" w:rsidR="002C07FF" w:rsidRPr="00F44550" w:rsidRDefault="002C07FF" w:rsidP="00404EBC"/>
        </w:tc>
        <w:tc>
          <w:tcPr>
            <w:tcW w:w="6957" w:type="dxa"/>
            <w:tcMar>
              <w:top w:w="0" w:type="dxa"/>
              <w:left w:w="0" w:type="dxa"/>
              <w:bottom w:w="0" w:type="dxa"/>
              <w:right w:w="0" w:type="dxa"/>
            </w:tcMar>
          </w:tcPr>
          <w:tbl>
            <w:tblPr>
              <w:tblStyle w:val="Tablaconcuadrcula"/>
              <w:tblW w:w="7466" w:type="dxa"/>
              <w:tblInd w:w="3" w:type="dxa"/>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466"/>
            </w:tblGrid>
            <w:tr w:rsidR="002C07FF" w:rsidRPr="00F44550" w14:paraId="06F21FCC" w14:textId="77777777" w:rsidTr="00404EBC">
              <w:trPr>
                <w:trHeight w:val="11"/>
              </w:trPr>
              <w:tc>
                <w:tcPr>
                  <w:tcW w:w="7466" w:type="dxa"/>
                  <w:tcBorders>
                    <w:left w:val="none" w:sz="4" w:space="0" w:color="000000"/>
                    <w:bottom w:val="single" w:sz="4" w:space="0" w:color="000000"/>
                    <w:right w:val="none" w:sz="4" w:space="0" w:color="000000"/>
                  </w:tcBorders>
                </w:tcPr>
                <w:p w14:paraId="368AD3F5" w14:textId="77777777" w:rsidR="002C07FF" w:rsidRPr="00F44550" w:rsidRDefault="002C07FF" w:rsidP="00404EBC">
                  <w:pPr>
                    <w:spacing w:after="0"/>
                    <w:rPr>
                      <w:b/>
                      <w:sz w:val="24"/>
                      <w:szCs w:val="24"/>
                    </w:rPr>
                  </w:pPr>
                  <w:r w:rsidRPr="00F44550">
                    <w:rPr>
                      <w:rStyle w:val="Seccionescharacter"/>
                      <w:szCs w:val="24"/>
                    </w:rPr>
                    <w:t>Resumen</w:t>
                  </w:r>
                </w:p>
              </w:tc>
            </w:tr>
            <w:tr w:rsidR="002C07FF" w:rsidRPr="00F44550" w14:paraId="03744FCF" w14:textId="77777777" w:rsidTr="00404EBC">
              <w:trPr>
                <w:trHeight w:val="388"/>
              </w:trPr>
              <w:tc>
                <w:tcPr>
                  <w:tcW w:w="7466" w:type="dxa"/>
                  <w:tcBorders>
                    <w:top w:val="single" w:sz="4" w:space="0" w:color="000000"/>
                    <w:left w:val="none" w:sz="4" w:space="0" w:color="000000"/>
                    <w:bottom w:val="single" w:sz="4" w:space="0" w:color="000000"/>
                    <w:right w:val="none" w:sz="4" w:space="0" w:color="000000"/>
                  </w:tcBorders>
                </w:tcPr>
                <w:p w14:paraId="11BA830B" w14:textId="77777777" w:rsidR="002C07FF" w:rsidRPr="00F44550" w:rsidRDefault="002C07FF" w:rsidP="00404EBC">
                  <w:pPr>
                    <w:spacing w:after="0"/>
                    <w:ind w:left="142" w:right="151"/>
                    <w:rPr>
                      <w:color w:val="0D0D0D" w:themeColor="text1" w:themeTint="F2"/>
                    </w:rPr>
                  </w:pPr>
                </w:p>
                <w:p w14:paraId="3B41FDBC" w14:textId="6BBBE061" w:rsidR="002C07FF" w:rsidRPr="00F44550" w:rsidRDefault="002C07FF" w:rsidP="00404EBC">
                  <w:pPr>
                    <w:spacing w:after="0"/>
                    <w:ind w:right="392"/>
                    <w:rPr>
                      <w:lang w:val="es-CL"/>
                    </w:rPr>
                  </w:pPr>
                  <w:r w:rsidRPr="00F44550">
                    <w:t xml:space="preserve">En </w:t>
                  </w:r>
                  <w:r w:rsidRPr="00F44550">
                    <w:rPr>
                      <w:lang w:val="es-CL"/>
                    </w:rPr>
                    <w:t xml:space="preserve">presente documento da cuenta de los proyectos de ley y de reforma constitucional en tramitación </w:t>
                  </w:r>
                  <w:r w:rsidR="0023586F" w:rsidRPr="00F44550">
                    <w:rPr>
                      <w:lang w:val="es-CL"/>
                    </w:rPr>
                    <w:t xml:space="preserve">que aborden temáticas </w:t>
                  </w:r>
                  <w:r w:rsidR="00761F3B" w:rsidRPr="00F44550">
                    <w:rPr>
                      <w:lang w:val="es-CL"/>
                    </w:rPr>
                    <w:t>LGBTIQANB+</w:t>
                  </w:r>
                  <w:r w:rsidR="0023586F" w:rsidRPr="00F44550">
                    <w:rPr>
                      <w:lang w:val="es-CL"/>
                    </w:rPr>
                    <w:t xml:space="preserve"> </w:t>
                  </w:r>
                  <w:r w:rsidRPr="00F44550">
                    <w:rPr>
                      <w:lang w:val="es-CL"/>
                    </w:rPr>
                    <w:t>presentados al Congreso Nacional desde marzo de 1990 a la fecha.</w:t>
                  </w:r>
                </w:p>
                <w:p w14:paraId="6DAFECBC" w14:textId="77777777" w:rsidR="002C07FF" w:rsidRPr="00F44550" w:rsidRDefault="002C07FF" w:rsidP="00404EBC">
                  <w:pPr>
                    <w:spacing w:after="0"/>
                    <w:ind w:right="392"/>
                    <w:rPr>
                      <w:lang w:val="es-CL"/>
                    </w:rPr>
                  </w:pPr>
                </w:p>
                <w:p w14:paraId="1119E787" w14:textId="77777777" w:rsidR="002C07FF" w:rsidRPr="00F44550" w:rsidRDefault="002C07FF" w:rsidP="00404EBC">
                  <w:pPr>
                    <w:spacing w:after="0"/>
                    <w:ind w:right="392"/>
                    <w:rPr>
                      <w:i/>
                    </w:rPr>
                  </w:pPr>
                  <w:r w:rsidRPr="00F44550">
                    <w:t xml:space="preserve">Para realizar la búsqueda, se consultó la base de datos de Tramitación de Proyectos de Ley del Congreso Nacional (SIL). </w:t>
                  </w:r>
                </w:p>
                <w:p w14:paraId="29D3EA01" w14:textId="77777777" w:rsidR="002C07FF" w:rsidRPr="00F44550" w:rsidRDefault="002C07FF" w:rsidP="00404EBC">
                  <w:pPr>
                    <w:spacing w:after="0"/>
                    <w:ind w:right="392"/>
                  </w:pPr>
                </w:p>
                <w:p w14:paraId="41C4F889" w14:textId="77777777" w:rsidR="002C07FF" w:rsidRPr="00F44550" w:rsidRDefault="002C07FF" w:rsidP="00404EBC">
                  <w:pPr>
                    <w:spacing w:after="0"/>
                    <w:ind w:right="392"/>
                  </w:pPr>
                  <w:r w:rsidRPr="00F44550">
                    <w:t>El resultado de la búsqueda se entrega ordenado en forma cronológica, del proyecto de ley o de reforma constitucional más reciente al más antiguo según la fecha presentación del mismo, considerando su número de boletín, su título y un enlace a su tramitación. Asimismo, se considera un resumen estadístico con la cantidad de iniciativas legales presentadas durante cada periodo legislativo.</w:t>
                  </w:r>
                </w:p>
                <w:p w14:paraId="3C7F873F" w14:textId="77777777" w:rsidR="002C07FF" w:rsidRPr="00F44550" w:rsidRDefault="002C07FF" w:rsidP="00404EBC">
                  <w:pPr>
                    <w:spacing w:after="0"/>
                    <w:ind w:right="392"/>
                  </w:pPr>
                </w:p>
              </w:tc>
            </w:tr>
            <w:tr w:rsidR="002C07FF" w:rsidRPr="00F44550" w14:paraId="7F81808C" w14:textId="77777777" w:rsidTr="00404EBC">
              <w:trPr>
                <w:trHeight w:val="388"/>
              </w:trPr>
              <w:tc>
                <w:tcPr>
                  <w:tcW w:w="7466" w:type="dxa"/>
                  <w:tcBorders>
                    <w:top w:val="single" w:sz="4" w:space="0" w:color="000000"/>
                    <w:left w:val="none" w:sz="4" w:space="0" w:color="000000"/>
                    <w:right w:val="none" w:sz="4" w:space="0" w:color="000000"/>
                  </w:tcBorders>
                </w:tcPr>
                <w:p w14:paraId="20267C76" w14:textId="77777777" w:rsidR="002C07FF" w:rsidRPr="00F44550" w:rsidRDefault="002C07FF" w:rsidP="00404EBC">
                  <w:pPr>
                    <w:spacing w:after="0"/>
                    <w:ind w:left="142" w:right="151"/>
                    <w:rPr>
                      <w:color w:val="0D0D0D" w:themeColor="text1" w:themeTint="F2"/>
                    </w:rPr>
                  </w:pPr>
                </w:p>
              </w:tc>
            </w:tr>
          </w:tbl>
          <w:p w14:paraId="262D7837" w14:textId="77777777" w:rsidR="002C07FF" w:rsidRPr="00F44550" w:rsidRDefault="002C07FF" w:rsidP="00404EBC"/>
        </w:tc>
      </w:tr>
    </w:tbl>
    <w:p w14:paraId="73664ACB" w14:textId="7E64FC71" w:rsidR="002C07FF" w:rsidRPr="00F44550" w:rsidRDefault="002C07FF" w:rsidP="002C07FF">
      <w:r w:rsidRPr="00F44550">
        <w:br w:type="page"/>
      </w:r>
    </w:p>
    <w:p w14:paraId="36503A18" w14:textId="7F4289C6" w:rsidR="002C07FF" w:rsidRPr="00F44550" w:rsidRDefault="0023586F" w:rsidP="002C07FF">
      <w:pPr>
        <w:pStyle w:val="Seccindocumento"/>
        <w:spacing w:before="120"/>
        <w:ind w:left="142" w:right="151"/>
        <w:outlineLvl w:val="0"/>
        <w:rPr>
          <w:rFonts w:asciiTheme="minorHAnsi" w:hAnsiTheme="minorHAnsi" w:cstheme="minorHAnsi"/>
          <w:color w:val="0D0D0D" w:themeColor="text1" w:themeTint="F2"/>
          <w:szCs w:val="24"/>
        </w:rPr>
      </w:pPr>
      <w:bookmarkStart w:id="0" w:name="_Toc113608945"/>
      <w:r w:rsidRPr="00F44550">
        <w:rPr>
          <w:rFonts w:asciiTheme="minorHAnsi" w:hAnsiTheme="minorHAnsi" w:cstheme="minorHAnsi"/>
          <w:color w:val="0D0D0D" w:themeColor="text1" w:themeTint="F2"/>
          <w:szCs w:val="24"/>
        </w:rPr>
        <w:lastRenderedPageBreak/>
        <w:t>I</w:t>
      </w:r>
      <w:r w:rsidR="002C07FF" w:rsidRPr="00F44550">
        <w:rPr>
          <w:rFonts w:asciiTheme="minorHAnsi" w:hAnsiTheme="minorHAnsi" w:cstheme="minorHAnsi"/>
          <w:color w:val="0D0D0D" w:themeColor="text1" w:themeTint="F2"/>
          <w:szCs w:val="24"/>
        </w:rPr>
        <w:t xml:space="preserve">. Proyectos de Ley sobre </w:t>
      </w:r>
      <w:r w:rsidRPr="00F44550">
        <w:rPr>
          <w:rFonts w:asciiTheme="minorHAnsi" w:hAnsiTheme="minorHAnsi" w:cstheme="minorHAnsi"/>
          <w:color w:val="0D0D0D" w:themeColor="text1" w:themeTint="F2"/>
          <w:szCs w:val="24"/>
        </w:rPr>
        <w:t xml:space="preserve">temáticas </w:t>
      </w:r>
      <w:r w:rsidR="00FD6030" w:rsidRPr="00F44550">
        <w:rPr>
          <w:rFonts w:asciiTheme="minorHAnsi" w:hAnsiTheme="minorHAnsi" w:cstheme="minorHAnsi"/>
          <w:color w:val="0D0D0D" w:themeColor="text1" w:themeTint="F2"/>
          <w:szCs w:val="24"/>
        </w:rPr>
        <w:t xml:space="preserve">LGBTIQANB+ </w:t>
      </w:r>
      <w:r w:rsidR="002C07FF" w:rsidRPr="00F44550">
        <w:rPr>
          <w:rFonts w:asciiTheme="minorHAnsi" w:hAnsiTheme="minorHAnsi" w:cstheme="minorHAnsi"/>
          <w:color w:val="0D0D0D" w:themeColor="text1" w:themeTint="F2"/>
          <w:szCs w:val="24"/>
        </w:rPr>
        <w:t>ingresados al Congreso Nacional</w:t>
      </w:r>
      <w:bookmarkEnd w:id="0"/>
    </w:p>
    <w:p w14:paraId="3ED1775F" w14:textId="1FBD1896" w:rsidR="002C07FF" w:rsidRPr="00F44550" w:rsidRDefault="002C07FF" w:rsidP="002C07FF">
      <w:pPr>
        <w:ind w:left="142" w:right="151"/>
      </w:pPr>
      <w:r w:rsidRPr="00F44550">
        <w:t>A continuación, se acompaña el detalle de los proyectos de ley en tramitación</w:t>
      </w:r>
      <w:r w:rsidRPr="00F44550">
        <w:rPr>
          <w:rStyle w:val="Refdenotaalpie"/>
        </w:rPr>
        <w:footnoteReference w:id="1"/>
      </w:r>
      <w:r w:rsidRPr="00F44550">
        <w:t xml:space="preserve"> que abordan </w:t>
      </w:r>
      <w:r w:rsidR="0023586F" w:rsidRPr="00F44550">
        <w:rPr>
          <w:lang w:val="es-CL"/>
        </w:rPr>
        <w:t xml:space="preserve">temáticas </w:t>
      </w:r>
      <w:r w:rsidR="00761F3B" w:rsidRPr="00F44550">
        <w:rPr>
          <w:lang w:val="es-CL"/>
        </w:rPr>
        <w:t>LGBTIQANB+</w:t>
      </w:r>
      <w:r w:rsidRPr="00F44550">
        <w:t xml:space="preserve"> </w:t>
      </w:r>
      <w:r w:rsidR="0023586F" w:rsidRPr="00F44550">
        <w:t>ingresada</w:t>
      </w:r>
      <w:r w:rsidRPr="00F44550">
        <w:t>s a la Cámara de Diputadas y Diputados y al Senad</w:t>
      </w:r>
      <w:r w:rsidR="00C72BE0" w:rsidRPr="00F44550">
        <w:t xml:space="preserve">o desde marzo de 1990 a </w:t>
      </w:r>
      <w:r w:rsidR="00C515FB">
        <w:t>enero</w:t>
      </w:r>
      <w:r w:rsidR="00C72BE0" w:rsidRPr="00F44550">
        <w:t xml:space="preserve"> de</w:t>
      </w:r>
      <w:r w:rsidR="00404EBC" w:rsidRPr="00F44550">
        <w:t xml:space="preserve"> </w:t>
      </w:r>
      <w:r w:rsidR="00C515FB">
        <w:t>2024</w:t>
      </w:r>
      <w:bookmarkStart w:id="1" w:name="_GoBack"/>
      <w:bookmarkEnd w:id="1"/>
      <w:r w:rsidRPr="00F44550">
        <w:t>, ordenados cronológicamente, a partir de su respectiva fecha de presentación en cada Cámara.</w:t>
      </w:r>
    </w:p>
    <w:p w14:paraId="387B6765" w14:textId="77777777" w:rsidR="002C07FF" w:rsidRPr="00F44550" w:rsidRDefault="002C07FF" w:rsidP="003410B4">
      <w:pPr>
        <w:pStyle w:val="Seccindocumento"/>
        <w:spacing w:before="120"/>
        <w:ind w:right="151"/>
        <w:outlineLvl w:val="1"/>
        <w:rPr>
          <w:rFonts w:asciiTheme="minorHAnsi" w:hAnsiTheme="minorHAnsi" w:cstheme="minorHAnsi"/>
          <w:color w:val="0D0D0D" w:themeColor="text1" w:themeTint="F2"/>
          <w:szCs w:val="24"/>
        </w:rPr>
      </w:pPr>
    </w:p>
    <w:p w14:paraId="713A66B4" w14:textId="77777777" w:rsidR="002C07FF" w:rsidRPr="00F44550" w:rsidRDefault="002C07FF" w:rsidP="002C07FF"/>
    <w:tbl>
      <w:tblPr>
        <w:tblW w:w="4861" w:type="pct"/>
        <w:tblInd w:w="1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0" w:type="dxa"/>
          <w:right w:w="0" w:type="dxa"/>
        </w:tblCellMar>
        <w:tblLook w:val="04A0" w:firstRow="1" w:lastRow="0" w:firstColumn="1" w:lastColumn="0" w:noHBand="0" w:noVBand="1"/>
      </w:tblPr>
      <w:tblGrid>
        <w:gridCol w:w="1140"/>
        <w:gridCol w:w="1133"/>
        <w:gridCol w:w="6096"/>
        <w:gridCol w:w="1419"/>
      </w:tblGrid>
      <w:tr w:rsidR="002C07FF" w:rsidRPr="00F44550" w14:paraId="61CD1E24" w14:textId="77777777" w:rsidTr="00A24829">
        <w:trPr>
          <w:cantSplit/>
          <w:trHeight w:val="473"/>
          <w:tblHeader/>
        </w:trPr>
        <w:tc>
          <w:tcPr>
            <w:tcW w:w="582" w:type="pct"/>
            <w:shd w:val="clear" w:color="auto" w:fill="C00000"/>
            <w:tcMar>
              <w:top w:w="30" w:type="dxa"/>
              <w:left w:w="45" w:type="dxa"/>
              <w:bottom w:w="30" w:type="dxa"/>
              <w:right w:w="45" w:type="dxa"/>
            </w:tcMar>
            <w:hideMark/>
          </w:tcPr>
          <w:p w14:paraId="6882FF80" w14:textId="77777777" w:rsidR="002C07FF" w:rsidRPr="00F44550" w:rsidRDefault="002C07FF" w:rsidP="00404EBC">
            <w:pPr>
              <w:spacing w:before="120" w:after="12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44550">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Fecha</w:t>
            </w:r>
          </w:p>
        </w:tc>
        <w:tc>
          <w:tcPr>
            <w:tcW w:w="579" w:type="pct"/>
            <w:shd w:val="clear" w:color="auto" w:fill="C00000"/>
            <w:tcMar>
              <w:top w:w="30" w:type="dxa"/>
              <w:left w:w="45" w:type="dxa"/>
              <w:bottom w:w="30" w:type="dxa"/>
              <w:right w:w="45" w:type="dxa"/>
            </w:tcMar>
            <w:hideMark/>
          </w:tcPr>
          <w:p w14:paraId="0490B1F0" w14:textId="77777777" w:rsidR="002C07FF" w:rsidRPr="00F44550" w:rsidRDefault="002C07FF" w:rsidP="00404EBC">
            <w:pPr>
              <w:spacing w:before="120" w:after="12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44550">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N° Boletín</w:t>
            </w:r>
          </w:p>
        </w:tc>
        <w:tc>
          <w:tcPr>
            <w:tcW w:w="3114" w:type="pct"/>
            <w:shd w:val="clear" w:color="auto" w:fill="C00000"/>
            <w:tcMar>
              <w:top w:w="30" w:type="dxa"/>
              <w:left w:w="45" w:type="dxa"/>
              <w:bottom w:w="30" w:type="dxa"/>
              <w:right w:w="45" w:type="dxa"/>
            </w:tcMar>
            <w:hideMark/>
          </w:tcPr>
          <w:p w14:paraId="3E06EEE6" w14:textId="77777777" w:rsidR="002C07FF" w:rsidRPr="00F44550" w:rsidRDefault="002C07FF" w:rsidP="00404EBC">
            <w:pPr>
              <w:spacing w:before="120" w:after="120"/>
              <w:ind w:left="100"/>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44550">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Título del Proyecto de Ley</w:t>
            </w:r>
          </w:p>
        </w:tc>
        <w:tc>
          <w:tcPr>
            <w:tcW w:w="725" w:type="pct"/>
            <w:shd w:val="clear" w:color="auto" w:fill="C00000"/>
            <w:tcMar>
              <w:top w:w="30" w:type="dxa"/>
              <w:left w:w="45" w:type="dxa"/>
              <w:bottom w:w="30" w:type="dxa"/>
              <w:right w:w="45" w:type="dxa"/>
            </w:tcMar>
            <w:hideMark/>
          </w:tcPr>
          <w:p w14:paraId="2B07B590" w14:textId="77777777" w:rsidR="002C07FF" w:rsidRPr="00F44550" w:rsidRDefault="002C07FF" w:rsidP="00404EBC">
            <w:pPr>
              <w:spacing w:before="120" w:after="120"/>
              <w:ind w:right="98"/>
              <w:jc w:val="center"/>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pPr>
            <w:r w:rsidRPr="00F44550">
              <w:rPr>
                <w:rFonts w:asciiTheme="majorHAnsi" w:hAnsiTheme="majorHAnsi" w:cstheme="majorHAnsi"/>
                <w:b/>
                <w:bCs/>
                <w:color w:val="FFFFFF" w:themeColor="background1"/>
                <w:sz w:val="20"/>
                <w:szCs w:val="20"/>
                <w:u w:val="single"/>
                <w:lang w:val="es-CL"/>
                <w14:textOutline w14:w="9525" w14:cap="rnd" w14:cmpd="sng" w14:algn="ctr">
                  <w14:noFill/>
                  <w14:prstDash w14:val="solid"/>
                  <w14:bevel/>
                </w14:textOutline>
              </w:rPr>
              <w:t>Tramitación</w:t>
            </w:r>
          </w:p>
        </w:tc>
      </w:tr>
      <w:tr w:rsidR="00E1498F" w:rsidRPr="00F44550" w14:paraId="64F3525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CD5FD4D" w14:textId="6B10F1CD" w:rsidR="00E1498F" w:rsidRPr="00F44550" w:rsidRDefault="00E1498F"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19/12/2023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635535" w14:textId="6B0D4081" w:rsidR="00E1498F" w:rsidRPr="00F44550" w:rsidRDefault="00E1498F"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16476-07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5C88AC0" w14:textId="3B028765" w:rsidR="00E1498F" w:rsidRPr="00F44550" w:rsidRDefault="00E1498F"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diversos cuerpos legales, con el objeto de tipificar el delito de incitación o promoción del odio, discriminación, hostigamiento o violencia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7FBFF0" w14:textId="4F329915" w:rsidR="00E1498F" w:rsidRPr="00F44550" w:rsidRDefault="003937A5" w:rsidP="00436D1B">
            <w:pPr>
              <w:spacing w:before="120" w:after="120"/>
              <w:ind w:right="98"/>
              <w:jc w:val="center"/>
              <w:rPr>
                <w:rStyle w:val="Hipervnculo"/>
                <w:rFonts w:asciiTheme="majorHAnsi" w:hAnsiTheme="majorHAnsi" w:cstheme="majorHAnsi"/>
                <w:sz w:val="20"/>
                <w:szCs w:val="20"/>
              </w:rPr>
            </w:pPr>
            <w:hyperlink r:id="rId7" w:history="1">
              <w:r w:rsidR="006B4A7E" w:rsidRPr="00F44550">
                <w:rPr>
                  <w:rStyle w:val="Hipervnculo"/>
                  <w:rFonts w:asciiTheme="majorHAnsi" w:hAnsiTheme="majorHAnsi" w:cstheme="majorHAnsi"/>
                  <w:sz w:val="20"/>
                  <w:szCs w:val="20"/>
                </w:rPr>
                <w:t>Ver tramitación</w:t>
              </w:r>
            </w:hyperlink>
          </w:p>
        </w:tc>
      </w:tr>
      <w:tr w:rsidR="006B4A7E" w:rsidRPr="00F44550" w14:paraId="6578D132"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BFF748" w14:textId="376EAE2B" w:rsidR="006B4A7E" w:rsidRPr="00F44550" w:rsidRDefault="006B4A7E"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06/11/2023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F7E4272" w14:textId="1178E9C8" w:rsidR="006B4A7E" w:rsidRPr="00F44550" w:rsidRDefault="006B4A7E"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16402-04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C7FF95" w14:textId="7D4411E0" w:rsidR="006B4A7E" w:rsidRPr="00F44550" w:rsidRDefault="006B4A7E"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normas legales que indica para mejorar la fiscalización y procedimientos en materia de acoso sexual, violencia y discriminación en la educación superior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A4CDD1" w14:textId="0C782981" w:rsidR="006B4A7E" w:rsidRPr="00F44550" w:rsidRDefault="003937A5" w:rsidP="00436D1B">
            <w:pPr>
              <w:spacing w:before="120" w:after="120"/>
              <w:ind w:right="98"/>
              <w:jc w:val="center"/>
              <w:rPr>
                <w:rStyle w:val="Hipervnculo"/>
                <w:rFonts w:asciiTheme="majorHAnsi" w:hAnsiTheme="majorHAnsi" w:cstheme="majorHAnsi"/>
                <w:sz w:val="20"/>
                <w:szCs w:val="20"/>
              </w:rPr>
            </w:pPr>
            <w:hyperlink r:id="rId8" w:history="1">
              <w:r w:rsidR="006B4A7E" w:rsidRPr="00F44550">
                <w:rPr>
                  <w:rStyle w:val="Hipervnculo"/>
                  <w:rFonts w:asciiTheme="majorHAnsi" w:hAnsiTheme="majorHAnsi" w:cstheme="majorHAnsi"/>
                  <w:sz w:val="20"/>
                  <w:szCs w:val="20"/>
                </w:rPr>
                <w:t>Ver tramitación</w:t>
              </w:r>
            </w:hyperlink>
          </w:p>
        </w:tc>
      </w:tr>
      <w:tr w:rsidR="00217C79" w:rsidRPr="00F44550" w14:paraId="432DED41"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060A50" w14:textId="541D6A54" w:rsidR="00217C79" w:rsidRPr="00F44550" w:rsidRDefault="00217C79"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26/09/2023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7C671EF" w14:textId="72BE427F" w:rsidR="00217C79" w:rsidRPr="00F44550" w:rsidRDefault="00217C79"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16313-24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30DB39E" w14:textId="40B5373B" w:rsidR="00217C79" w:rsidRPr="00F44550" w:rsidRDefault="00217C79"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Declara el 9 de agosto de cada año como Día de la Solidaridad con las Víctimas de Agresiones Sexuales y Contra la Violencia en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B08D6A" w14:textId="104F386B" w:rsidR="00217C79" w:rsidRPr="00F44550" w:rsidRDefault="003937A5" w:rsidP="00436D1B">
            <w:pPr>
              <w:spacing w:before="120" w:after="120"/>
              <w:ind w:right="98"/>
              <w:jc w:val="center"/>
            </w:pPr>
            <w:hyperlink r:id="rId9" w:history="1">
              <w:r w:rsidR="00217C79" w:rsidRPr="00F44550">
                <w:rPr>
                  <w:rStyle w:val="Hipervnculo"/>
                  <w:rFonts w:asciiTheme="majorHAnsi" w:hAnsiTheme="majorHAnsi" w:cstheme="majorHAnsi"/>
                  <w:sz w:val="20"/>
                  <w:szCs w:val="20"/>
                </w:rPr>
                <w:t>Ver tramitación</w:t>
              </w:r>
            </w:hyperlink>
          </w:p>
        </w:tc>
      </w:tr>
      <w:tr w:rsidR="009821CF" w:rsidRPr="00F44550" w14:paraId="24F4400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8170E3" w14:textId="4EA79CF0" w:rsidR="009821CF" w:rsidRPr="00F44550" w:rsidRDefault="0046614C"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01</w:t>
            </w:r>
            <w:r w:rsidR="00991EB9" w:rsidRPr="00F44550">
              <w:rPr>
                <w:rFonts w:asciiTheme="majorHAnsi" w:hAnsiTheme="majorHAnsi" w:cstheme="majorHAnsi"/>
                <w:sz w:val="20"/>
                <w:szCs w:val="20"/>
              </w:rPr>
              <w:t>/</w:t>
            </w:r>
            <w:r w:rsidRPr="00F44550">
              <w:rPr>
                <w:rFonts w:asciiTheme="majorHAnsi" w:hAnsiTheme="majorHAnsi" w:cstheme="majorHAnsi"/>
                <w:sz w:val="20"/>
                <w:szCs w:val="20"/>
              </w:rPr>
              <w:t>09</w:t>
            </w:r>
            <w:r w:rsidR="00991EB9" w:rsidRPr="00F44550">
              <w:rPr>
                <w:rFonts w:asciiTheme="majorHAnsi" w:hAnsiTheme="majorHAnsi" w:cstheme="majorHAnsi"/>
                <w:sz w:val="20"/>
                <w:szCs w:val="20"/>
              </w:rPr>
              <w:t>/</w:t>
            </w:r>
            <w:r w:rsidRPr="00F44550">
              <w:rPr>
                <w:rFonts w:asciiTheme="majorHAnsi" w:hAnsiTheme="majorHAnsi" w:cstheme="majorHAnsi"/>
                <w:sz w:val="20"/>
                <w:szCs w:val="20"/>
              </w:rPr>
              <w:t>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D47101" w14:textId="6A2E87EA" w:rsidR="009821CF" w:rsidRPr="00F44550" w:rsidRDefault="0046614C"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16261-07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002A93" w14:textId="2B0E9050" w:rsidR="009821CF" w:rsidRPr="00F44550" w:rsidRDefault="009821CF"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decreto ley N° 321, de 1925, para restringir el acceso al beneficio de libertad condicional y prohibir su otorgamiento a condenados por delitos 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6E2E55" w14:textId="6F6C47C9" w:rsidR="009821CF" w:rsidRPr="00F44550" w:rsidRDefault="003937A5" w:rsidP="00436D1B">
            <w:pPr>
              <w:spacing w:before="120" w:after="120"/>
              <w:ind w:right="98"/>
              <w:jc w:val="center"/>
            </w:pPr>
            <w:hyperlink r:id="rId10" w:history="1">
              <w:r w:rsidR="0046614C" w:rsidRPr="00F44550">
                <w:rPr>
                  <w:rStyle w:val="Hipervnculo"/>
                  <w:rFonts w:asciiTheme="majorHAnsi" w:hAnsiTheme="majorHAnsi" w:cstheme="majorHAnsi"/>
                  <w:sz w:val="20"/>
                  <w:szCs w:val="20"/>
                </w:rPr>
                <w:t>Ver tramitación</w:t>
              </w:r>
            </w:hyperlink>
          </w:p>
        </w:tc>
      </w:tr>
      <w:tr w:rsidR="003410B4" w:rsidRPr="00F44550" w14:paraId="1C784C24"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402FB3B" w14:textId="2FFDBAEF" w:rsidR="003410B4" w:rsidRPr="00F44550" w:rsidRDefault="003410B4"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16/06/2023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6CDA0E" w14:textId="739ED928" w:rsidR="003410B4" w:rsidRPr="00F44550" w:rsidRDefault="003410B4"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16032-07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F619D5" w14:textId="4CEA1937" w:rsidR="003410B4" w:rsidRPr="00F44550" w:rsidRDefault="003410B4"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diversos cuerpos legales para ampliar la nómina de personas obligadas a denunciar en caso de delitos sexuales cometidos contra niños, niñas y adolescentes, y agrava pena que indica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49FCE8" w14:textId="0E214A7D" w:rsidR="003410B4" w:rsidRPr="00F44550" w:rsidRDefault="003937A5" w:rsidP="00436D1B">
            <w:pPr>
              <w:spacing w:before="120" w:after="120"/>
              <w:ind w:right="98"/>
              <w:jc w:val="center"/>
              <w:rPr>
                <w:rStyle w:val="Hipervnculo"/>
                <w:rFonts w:asciiTheme="majorHAnsi" w:hAnsiTheme="majorHAnsi" w:cstheme="majorHAnsi"/>
                <w:sz w:val="20"/>
                <w:szCs w:val="20"/>
              </w:rPr>
            </w:pPr>
            <w:hyperlink r:id="rId11" w:history="1">
              <w:r w:rsidR="003410B4" w:rsidRPr="00F44550">
                <w:rPr>
                  <w:rStyle w:val="Hipervnculo"/>
                  <w:rFonts w:asciiTheme="majorHAnsi" w:hAnsiTheme="majorHAnsi" w:cstheme="majorHAnsi"/>
                  <w:sz w:val="20"/>
                  <w:szCs w:val="20"/>
                </w:rPr>
                <w:t>Ver tramitación</w:t>
              </w:r>
            </w:hyperlink>
          </w:p>
        </w:tc>
      </w:tr>
      <w:tr w:rsidR="00DA2FD2" w:rsidRPr="00F44550" w14:paraId="391A6AF6"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7E3E13" w14:textId="063716FD" w:rsidR="00DA2FD2" w:rsidRPr="00F44550" w:rsidRDefault="00DA2FD2"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15/06/2023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6203A16" w14:textId="0A916B27" w:rsidR="00DA2FD2" w:rsidRPr="00F44550" w:rsidRDefault="00DA2FD2"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16026-04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61605E" w14:textId="26DD449E" w:rsidR="00DA2FD2" w:rsidRPr="00F44550" w:rsidRDefault="00DA2FD2"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Que regula el derecho preferente de los padres de educar a sus hijos, en materia de educación sexual y moral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BAD216" w14:textId="2A08E5D3" w:rsidR="00DA2FD2" w:rsidRPr="00F44550" w:rsidRDefault="003937A5" w:rsidP="00436D1B">
            <w:pPr>
              <w:spacing w:before="120" w:after="120"/>
              <w:ind w:right="98"/>
              <w:jc w:val="center"/>
            </w:pPr>
            <w:hyperlink r:id="rId12" w:history="1">
              <w:r w:rsidR="00DA2FD2" w:rsidRPr="00F44550">
                <w:rPr>
                  <w:rStyle w:val="Hipervnculo"/>
                  <w:rFonts w:asciiTheme="majorHAnsi" w:hAnsiTheme="majorHAnsi" w:cstheme="majorHAnsi"/>
                  <w:sz w:val="20"/>
                  <w:szCs w:val="20"/>
                </w:rPr>
                <w:t>Ver tramitación</w:t>
              </w:r>
            </w:hyperlink>
          </w:p>
        </w:tc>
      </w:tr>
      <w:tr w:rsidR="00436D1B" w:rsidRPr="00F44550" w14:paraId="57C5EC5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0A3A33"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29/05/2023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677850" w14:textId="77777777" w:rsidR="00436D1B" w:rsidRPr="00F44550" w:rsidRDefault="00436D1B" w:rsidP="00436D1B">
            <w:pPr>
              <w:spacing w:after="0"/>
              <w:ind w:left="22" w:right="21"/>
              <w:jc w:val="center"/>
              <w:rPr>
                <w:rFonts w:asciiTheme="majorHAnsi" w:hAnsiTheme="majorHAnsi" w:cstheme="majorHAnsi"/>
                <w:color w:val="auto"/>
                <w:sz w:val="20"/>
                <w:szCs w:val="20"/>
              </w:rPr>
            </w:pPr>
            <w:r w:rsidRPr="00F44550">
              <w:rPr>
                <w:rStyle w:val="Hipervnculo"/>
                <w:rFonts w:asciiTheme="majorHAnsi" w:hAnsiTheme="majorHAnsi" w:cstheme="majorHAnsi"/>
                <w:color w:val="auto"/>
                <w:sz w:val="20"/>
                <w:szCs w:val="20"/>
                <w:u w:val="none"/>
              </w:rPr>
              <w:t>15979-04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07F8155"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Refuerza el derecho preferente de los padres a educar a sus hijos en materia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69185C7"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13" w:history="1">
              <w:r w:rsidR="00436D1B" w:rsidRPr="00F44550">
                <w:rPr>
                  <w:rStyle w:val="Hipervnculo"/>
                  <w:rFonts w:asciiTheme="majorHAnsi" w:hAnsiTheme="majorHAnsi" w:cstheme="majorHAnsi"/>
                  <w:sz w:val="20"/>
                  <w:szCs w:val="20"/>
                </w:rPr>
                <w:t>Ver tramitación</w:t>
              </w:r>
            </w:hyperlink>
          </w:p>
        </w:tc>
      </w:tr>
      <w:tr w:rsidR="003410B4" w:rsidRPr="00F44550" w14:paraId="1FB52AD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98D8F13" w14:textId="4CDE1B8D" w:rsidR="003410B4" w:rsidRPr="00F44550" w:rsidRDefault="003410B4"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09/05/2023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6B6CA27" w14:textId="7605358B" w:rsidR="003410B4" w:rsidRPr="00F44550" w:rsidRDefault="003410B4"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15899-07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763CD7" w14:textId="0A8FE202" w:rsidR="003410B4" w:rsidRPr="00F44550" w:rsidRDefault="003410B4"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Código Penal para tipificar los delitos de acoso y chantaje 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C08FBEB" w14:textId="2B6C7EB2" w:rsidR="003410B4" w:rsidRPr="00F44550" w:rsidRDefault="003937A5" w:rsidP="00436D1B">
            <w:pPr>
              <w:spacing w:before="120" w:after="120"/>
              <w:ind w:right="98"/>
              <w:jc w:val="center"/>
              <w:rPr>
                <w:rStyle w:val="Hipervnculo"/>
                <w:rFonts w:asciiTheme="majorHAnsi" w:hAnsiTheme="majorHAnsi" w:cstheme="majorHAnsi"/>
                <w:sz w:val="20"/>
                <w:szCs w:val="20"/>
              </w:rPr>
            </w:pPr>
            <w:hyperlink r:id="rId14" w:history="1">
              <w:r w:rsidR="003410B4" w:rsidRPr="00F44550">
                <w:rPr>
                  <w:rStyle w:val="Hipervnculo"/>
                  <w:rFonts w:asciiTheme="majorHAnsi" w:hAnsiTheme="majorHAnsi" w:cstheme="majorHAnsi"/>
                  <w:sz w:val="20"/>
                  <w:szCs w:val="20"/>
                </w:rPr>
                <w:t>Ver tramitación</w:t>
              </w:r>
            </w:hyperlink>
          </w:p>
        </w:tc>
      </w:tr>
      <w:tr w:rsidR="003410B4" w:rsidRPr="00F44550" w14:paraId="325B240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DB5E85" w14:textId="5BA2AF02" w:rsidR="003410B4" w:rsidRPr="00F44550" w:rsidRDefault="003410B4"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19/04/2023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C5E2EB" w14:textId="6ECCEA00" w:rsidR="003410B4" w:rsidRPr="00F44550" w:rsidRDefault="003410B4"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15857-07</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C9F1999" w14:textId="26A679FD" w:rsidR="003410B4" w:rsidRPr="00F44550" w:rsidRDefault="003410B4"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Código Penal para consagrar en el artículo 411 ter el concepto de "explotación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A606AF" w14:textId="5291AB20" w:rsidR="003410B4" w:rsidRPr="00F44550" w:rsidRDefault="003937A5" w:rsidP="00436D1B">
            <w:pPr>
              <w:spacing w:before="120" w:after="120"/>
              <w:ind w:right="98"/>
              <w:jc w:val="center"/>
              <w:rPr>
                <w:rStyle w:val="Hipervnculo"/>
                <w:rFonts w:asciiTheme="majorHAnsi" w:hAnsiTheme="majorHAnsi" w:cstheme="majorHAnsi"/>
                <w:sz w:val="20"/>
                <w:szCs w:val="20"/>
              </w:rPr>
            </w:pPr>
            <w:hyperlink r:id="rId15" w:history="1">
              <w:r w:rsidR="003410B4" w:rsidRPr="00F44550">
                <w:rPr>
                  <w:rStyle w:val="Hipervnculo"/>
                  <w:rFonts w:asciiTheme="majorHAnsi" w:hAnsiTheme="majorHAnsi" w:cstheme="majorHAnsi"/>
                  <w:sz w:val="20"/>
                  <w:szCs w:val="20"/>
                </w:rPr>
                <w:t>Ver tramitación</w:t>
              </w:r>
            </w:hyperlink>
          </w:p>
        </w:tc>
      </w:tr>
      <w:tr w:rsidR="00436D1B" w:rsidRPr="00F44550" w14:paraId="5B2DBA7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F08EFFE"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lastRenderedPageBreak/>
              <w:t>09/03/2023</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4EBBF0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16" w:tgtFrame="_blank" w:history="1">
              <w:r w:rsidR="00436D1B" w:rsidRPr="00F44550">
                <w:rPr>
                  <w:rStyle w:val="Hipervnculo"/>
                  <w:rFonts w:asciiTheme="majorHAnsi" w:hAnsiTheme="majorHAnsi" w:cstheme="majorHAnsi"/>
                  <w:color w:val="auto"/>
                  <w:sz w:val="20"/>
                  <w:szCs w:val="20"/>
                  <w:u w:val="none"/>
                </w:rPr>
                <w:t>15736-04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0D8FD9"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N°20.370, General de Educación, para prohibir la exigencia de uniformes escolares diferenciados por género entre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5432C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17" w:history="1">
              <w:r w:rsidR="00436D1B" w:rsidRPr="00F44550">
                <w:rPr>
                  <w:rStyle w:val="Hipervnculo"/>
                  <w:rFonts w:asciiTheme="majorHAnsi" w:hAnsiTheme="majorHAnsi" w:cstheme="majorHAnsi"/>
                  <w:sz w:val="20"/>
                  <w:szCs w:val="20"/>
                </w:rPr>
                <w:t>Ver tramitación</w:t>
              </w:r>
            </w:hyperlink>
          </w:p>
        </w:tc>
      </w:tr>
      <w:tr w:rsidR="00436D1B" w:rsidRPr="00F44550" w14:paraId="1964625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4563DF9"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20/12/2022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B94206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18" w:tgtFrame="_blank" w:history="1">
              <w:r w:rsidR="00436D1B" w:rsidRPr="00F44550">
                <w:rPr>
                  <w:rStyle w:val="Hipervnculo"/>
                  <w:rFonts w:asciiTheme="majorHAnsi" w:hAnsiTheme="majorHAnsi" w:cstheme="majorHAnsi"/>
                  <w:color w:val="auto"/>
                  <w:sz w:val="20"/>
                  <w:szCs w:val="20"/>
                  <w:u w:val="none"/>
                </w:rPr>
                <w:t>15603-07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CAC941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diversos cuerpos legales, con el objeto de otorgar protección a las personas frente a contenidos falsos o discursos de odio publicados o difundidos en plataformas digitales.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3BA33DD"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19" w:history="1">
              <w:r w:rsidR="00436D1B" w:rsidRPr="00F44550">
                <w:rPr>
                  <w:rStyle w:val="Hipervnculo"/>
                  <w:rFonts w:asciiTheme="majorHAnsi" w:hAnsiTheme="majorHAnsi" w:cstheme="majorHAnsi"/>
                  <w:sz w:val="20"/>
                  <w:szCs w:val="20"/>
                </w:rPr>
                <w:t>Ver tramitación</w:t>
              </w:r>
            </w:hyperlink>
          </w:p>
        </w:tc>
      </w:tr>
      <w:tr w:rsidR="003410B4" w:rsidRPr="00F44550" w14:paraId="26687FE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6F19BB0" w14:textId="1200A535" w:rsidR="003410B4" w:rsidRPr="00F44550" w:rsidRDefault="003410B4"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26/09/2022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DEE94C3" w14:textId="0AE363EA" w:rsidR="003410B4" w:rsidRPr="00F44550" w:rsidRDefault="003410B4"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15362-24</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4CDF746" w14:textId="3ECA5FF6" w:rsidR="003410B4" w:rsidRPr="00F44550" w:rsidRDefault="003410B4"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Declara el 23 de Septiembre como Día de la Visibilidad Bisexual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C940AA1" w14:textId="3C681721" w:rsidR="003410B4" w:rsidRPr="00F44550" w:rsidRDefault="003937A5" w:rsidP="00436D1B">
            <w:pPr>
              <w:spacing w:before="120" w:after="120"/>
              <w:ind w:right="98"/>
              <w:jc w:val="center"/>
              <w:rPr>
                <w:rStyle w:val="Hipervnculo"/>
                <w:rFonts w:asciiTheme="majorHAnsi" w:hAnsiTheme="majorHAnsi" w:cstheme="majorHAnsi"/>
                <w:sz w:val="20"/>
                <w:szCs w:val="20"/>
              </w:rPr>
            </w:pPr>
            <w:hyperlink r:id="rId20" w:history="1">
              <w:r w:rsidR="003410B4" w:rsidRPr="00F44550">
                <w:rPr>
                  <w:rStyle w:val="Hipervnculo"/>
                  <w:rFonts w:asciiTheme="majorHAnsi" w:hAnsiTheme="majorHAnsi" w:cstheme="majorHAnsi"/>
                  <w:sz w:val="20"/>
                  <w:szCs w:val="20"/>
                </w:rPr>
                <w:t>Ver tramitación</w:t>
              </w:r>
            </w:hyperlink>
          </w:p>
        </w:tc>
      </w:tr>
      <w:tr w:rsidR="00436D1B" w:rsidRPr="00F44550" w14:paraId="1B1CC98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1DF1F5"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23/08/2022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6D826FD"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21" w:tgtFrame="_blank" w:history="1">
              <w:r w:rsidR="00436D1B" w:rsidRPr="00F44550">
                <w:rPr>
                  <w:rStyle w:val="Hipervnculo"/>
                  <w:rFonts w:asciiTheme="majorHAnsi" w:hAnsiTheme="majorHAnsi" w:cstheme="majorHAnsi"/>
                  <w:color w:val="auto"/>
                  <w:sz w:val="20"/>
                  <w:szCs w:val="20"/>
                  <w:u w:val="none"/>
                </w:rPr>
                <w:t>15306-07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5C695D"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Carta Fundamental para prohibir la difusión de la ideología de género en la enseñanza reconocida por el Estado.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42EA21"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22" w:history="1">
              <w:r w:rsidR="00436D1B" w:rsidRPr="00F44550">
                <w:rPr>
                  <w:rStyle w:val="Hipervnculo"/>
                  <w:rFonts w:asciiTheme="majorHAnsi" w:hAnsiTheme="majorHAnsi" w:cstheme="majorHAnsi"/>
                  <w:sz w:val="20"/>
                  <w:szCs w:val="20"/>
                </w:rPr>
                <w:t>Ver tramitación</w:t>
              </w:r>
            </w:hyperlink>
          </w:p>
        </w:tc>
      </w:tr>
      <w:tr w:rsidR="00436D1B" w:rsidRPr="00F44550" w14:paraId="39814C9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6D370F"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12/07/2022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AE61890"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23" w:tgtFrame="_blank" w:history="1">
              <w:r w:rsidR="00436D1B" w:rsidRPr="00F44550">
                <w:rPr>
                  <w:rStyle w:val="Hipervnculo"/>
                  <w:rFonts w:asciiTheme="majorHAnsi" w:hAnsiTheme="majorHAnsi" w:cstheme="majorHAnsi"/>
                  <w:color w:val="auto"/>
                  <w:sz w:val="20"/>
                  <w:szCs w:val="20"/>
                  <w:u w:val="none"/>
                </w:rPr>
                <w:t>15186-07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49052F"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Reglamento de la Cámara de Diputados para crear las comisiones permanentes de Familias y Redes de Cuidado, y de Mujeres, Sexualidades y Géneros.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58B0B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24" w:history="1">
              <w:r w:rsidR="00436D1B" w:rsidRPr="00F44550">
                <w:rPr>
                  <w:rStyle w:val="Hipervnculo"/>
                  <w:rFonts w:asciiTheme="majorHAnsi" w:hAnsiTheme="majorHAnsi" w:cstheme="majorHAnsi"/>
                  <w:sz w:val="20"/>
                  <w:szCs w:val="20"/>
                </w:rPr>
                <w:t>Ver tramitación</w:t>
              </w:r>
            </w:hyperlink>
          </w:p>
        </w:tc>
      </w:tr>
      <w:tr w:rsidR="00436D1B" w:rsidRPr="00F44550" w14:paraId="5A45217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649925"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01/07/2022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53FB2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25" w:tgtFrame="_blank" w:history="1">
              <w:r w:rsidR="00436D1B" w:rsidRPr="00F44550">
                <w:rPr>
                  <w:rStyle w:val="Hipervnculo"/>
                  <w:rFonts w:asciiTheme="majorHAnsi" w:hAnsiTheme="majorHAnsi" w:cstheme="majorHAnsi"/>
                  <w:color w:val="auto"/>
                  <w:sz w:val="20"/>
                  <w:szCs w:val="20"/>
                  <w:u w:val="none"/>
                </w:rPr>
                <w:t>15172-34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D7EC4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Promueve el acompañamiento afirmativo a personas LGBTIQA+, y prohíbe los esfuerzos para cambiar la orientación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sexoafectiva</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 xml:space="preserve"> y la identidad o expresión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4902E17"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26" w:history="1">
              <w:r w:rsidR="00436D1B" w:rsidRPr="00F44550">
                <w:rPr>
                  <w:rStyle w:val="Hipervnculo"/>
                  <w:rFonts w:asciiTheme="majorHAnsi" w:hAnsiTheme="majorHAnsi" w:cstheme="majorHAnsi"/>
                  <w:sz w:val="20"/>
                  <w:szCs w:val="20"/>
                </w:rPr>
                <w:t>Ver tramitación</w:t>
              </w:r>
            </w:hyperlink>
          </w:p>
        </w:tc>
      </w:tr>
      <w:tr w:rsidR="00436D1B" w:rsidRPr="00F44550" w14:paraId="3B6AB14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920B3E9"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28/06/2022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6A2AC89"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27" w:tgtFrame="_blank" w:history="1">
              <w:r w:rsidR="00436D1B" w:rsidRPr="00F44550">
                <w:rPr>
                  <w:rStyle w:val="Hipervnculo"/>
                  <w:rFonts w:asciiTheme="majorHAnsi" w:hAnsiTheme="majorHAnsi" w:cstheme="majorHAnsi"/>
                  <w:color w:val="auto"/>
                  <w:sz w:val="20"/>
                  <w:szCs w:val="20"/>
                  <w:u w:val="none"/>
                </w:rPr>
                <w:t>15137-06</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C1FB22"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N°18.695, orgánica constitucional de Municipalidades, para incorporar entre sus funciones la realización de planes y programas en materia de inclusión y diversidad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1CC0863"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28" w:history="1">
              <w:r w:rsidR="00436D1B" w:rsidRPr="00F44550">
                <w:rPr>
                  <w:rStyle w:val="Hipervnculo"/>
                  <w:rFonts w:asciiTheme="majorHAnsi" w:hAnsiTheme="majorHAnsi" w:cstheme="majorHAnsi"/>
                  <w:sz w:val="20"/>
                  <w:szCs w:val="20"/>
                </w:rPr>
                <w:t>Ver tramitación</w:t>
              </w:r>
            </w:hyperlink>
          </w:p>
        </w:tc>
      </w:tr>
      <w:tr w:rsidR="00436D1B" w:rsidRPr="00F44550" w14:paraId="50FE5A25"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1FDF9E"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13/06/2022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CD2564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29" w:tgtFrame="_blank" w:history="1">
              <w:r w:rsidR="00436D1B" w:rsidRPr="00F44550">
                <w:rPr>
                  <w:rStyle w:val="Hipervnculo"/>
                  <w:rFonts w:asciiTheme="majorHAnsi" w:hAnsiTheme="majorHAnsi" w:cstheme="majorHAnsi"/>
                  <w:color w:val="auto"/>
                  <w:sz w:val="20"/>
                  <w:szCs w:val="20"/>
                  <w:u w:val="none"/>
                </w:rPr>
                <w:t>15070-07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C46117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Código del Trabajo, con el objeto de reconocer los principios de no discriminación, efectividad de los derechos y prevalencia del interés superior de niñas y niños, en relación al derecho a ser cuidados por sus progenitores durante los primeros meses de vida.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718799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30" w:history="1">
              <w:r w:rsidR="00436D1B" w:rsidRPr="00F44550">
                <w:rPr>
                  <w:rStyle w:val="Hipervnculo"/>
                  <w:rFonts w:asciiTheme="majorHAnsi" w:hAnsiTheme="majorHAnsi" w:cstheme="majorHAnsi"/>
                  <w:sz w:val="20"/>
                  <w:szCs w:val="20"/>
                </w:rPr>
                <w:t>Ver tramitación</w:t>
              </w:r>
            </w:hyperlink>
          </w:p>
        </w:tc>
      </w:tr>
      <w:tr w:rsidR="00436D1B" w:rsidRPr="00F44550" w14:paraId="7CE6DB0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8D51CAD"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06/05/2022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B9ED85"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31" w:tgtFrame="_blank" w:history="1">
              <w:r w:rsidR="00436D1B" w:rsidRPr="00F44550">
                <w:rPr>
                  <w:rStyle w:val="Hipervnculo"/>
                  <w:rFonts w:asciiTheme="majorHAnsi" w:hAnsiTheme="majorHAnsi" w:cstheme="majorHAnsi"/>
                  <w:color w:val="auto"/>
                  <w:sz w:val="20"/>
                  <w:szCs w:val="20"/>
                  <w:u w:val="none"/>
                </w:rPr>
                <w:t>14979-24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D9C489"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Otorga mayor protección a los periodistas y trabajadores de medios de comunicación y fortalece la libertad de expresión.</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557E9B"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32" w:history="1">
              <w:r w:rsidR="00436D1B" w:rsidRPr="00F44550">
                <w:rPr>
                  <w:rStyle w:val="Hipervnculo"/>
                  <w:rFonts w:asciiTheme="majorHAnsi" w:hAnsiTheme="majorHAnsi" w:cstheme="majorHAnsi"/>
                  <w:sz w:val="20"/>
                  <w:szCs w:val="20"/>
                </w:rPr>
                <w:t>Ver tramitación</w:t>
              </w:r>
            </w:hyperlink>
          </w:p>
        </w:tc>
      </w:tr>
      <w:tr w:rsidR="00436D1B" w:rsidRPr="00F44550" w14:paraId="5E7FAC7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6E33ED"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04/05/2022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CAD98D"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33" w:tgtFrame="_blank" w:history="1">
              <w:r w:rsidR="00436D1B" w:rsidRPr="00F44550">
                <w:rPr>
                  <w:rStyle w:val="Hipervnculo"/>
                  <w:rFonts w:asciiTheme="majorHAnsi" w:hAnsiTheme="majorHAnsi" w:cstheme="majorHAnsi"/>
                  <w:color w:val="auto"/>
                  <w:sz w:val="20"/>
                  <w:szCs w:val="20"/>
                  <w:u w:val="none"/>
                </w:rPr>
                <w:t>14985-34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08B08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N°21.120 y otros cuerpos normativos, en materia de reconocimiento y protección del derecho a la identidad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E689DF0"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34" w:history="1">
              <w:r w:rsidR="00436D1B" w:rsidRPr="00F44550">
                <w:rPr>
                  <w:rStyle w:val="Hipervnculo"/>
                  <w:rFonts w:asciiTheme="majorHAnsi" w:hAnsiTheme="majorHAnsi" w:cstheme="majorHAnsi"/>
                  <w:sz w:val="20"/>
                  <w:szCs w:val="20"/>
                </w:rPr>
                <w:t>Ver tramitación</w:t>
              </w:r>
            </w:hyperlink>
          </w:p>
        </w:tc>
      </w:tr>
      <w:tr w:rsidR="00AC410C" w:rsidRPr="00F44550" w14:paraId="5F9EF29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6A22CE" w14:textId="43D88F93" w:rsidR="00AC410C" w:rsidRPr="00F44550" w:rsidRDefault="00AC410C"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20/04/2022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4C5EFD5" w14:textId="3591A6A7" w:rsidR="00AC410C" w:rsidRPr="00F44550" w:rsidRDefault="00AC410C" w:rsidP="00436D1B">
            <w:pPr>
              <w:spacing w:after="0"/>
              <w:ind w:left="22" w:right="21"/>
              <w:jc w:val="center"/>
              <w:rPr>
                <w:rStyle w:val="Hipervnculo"/>
                <w:rFonts w:asciiTheme="majorHAnsi" w:hAnsiTheme="majorHAnsi" w:cstheme="majorHAnsi"/>
                <w:color w:val="auto"/>
                <w:sz w:val="20"/>
                <w:szCs w:val="20"/>
                <w:u w:val="none"/>
              </w:rPr>
            </w:pPr>
            <w:r w:rsidRPr="00F44550">
              <w:rPr>
                <w:rStyle w:val="Hipervnculo"/>
                <w:rFonts w:asciiTheme="majorHAnsi" w:hAnsiTheme="majorHAnsi" w:cstheme="majorHAnsi"/>
                <w:color w:val="auto"/>
                <w:sz w:val="20"/>
                <w:szCs w:val="20"/>
                <w:u w:val="none"/>
              </w:rPr>
              <w:t>14931-25</w:t>
            </w:r>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88EA4A7" w14:textId="22D0EB1D" w:rsidR="00AC410C" w:rsidRPr="00F44550" w:rsidRDefault="00AC410C"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diversos cuerpos legales para regular el acceso a la licencia de conductor profesional respecto de condenados por delitos contra la indemnidad sexual y violencia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34F989F" w14:textId="2E0A6BC8" w:rsidR="00AC410C" w:rsidRPr="00F44550" w:rsidRDefault="003937A5" w:rsidP="00436D1B">
            <w:pPr>
              <w:spacing w:before="120" w:after="120"/>
              <w:ind w:right="98"/>
              <w:jc w:val="center"/>
              <w:rPr>
                <w:rStyle w:val="Hipervnculo"/>
                <w:rFonts w:asciiTheme="majorHAnsi" w:hAnsiTheme="majorHAnsi" w:cstheme="majorHAnsi"/>
                <w:sz w:val="20"/>
                <w:szCs w:val="20"/>
              </w:rPr>
            </w:pPr>
            <w:hyperlink r:id="rId35" w:history="1">
              <w:r w:rsidR="00AC410C" w:rsidRPr="00F44550">
                <w:rPr>
                  <w:rStyle w:val="Hipervnculo"/>
                  <w:rFonts w:asciiTheme="majorHAnsi" w:hAnsiTheme="majorHAnsi" w:cstheme="majorHAnsi"/>
                  <w:sz w:val="20"/>
                  <w:szCs w:val="20"/>
                </w:rPr>
                <w:t>Ver tramitación</w:t>
              </w:r>
            </w:hyperlink>
          </w:p>
        </w:tc>
      </w:tr>
      <w:tr w:rsidR="00436D1B" w:rsidRPr="00F44550" w14:paraId="42B90A5F"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085ED8"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07/01/2022</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32B69D9"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36" w:tgtFrame="_blank" w:history="1">
              <w:r w:rsidR="00436D1B" w:rsidRPr="00F44550">
                <w:rPr>
                  <w:rStyle w:val="Hipervnculo"/>
                  <w:rFonts w:asciiTheme="majorHAnsi" w:hAnsiTheme="majorHAnsi" w:cstheme="majorHAnsi"/>
                  <w:color w:val="auto"/>
                  <w:sz w:val="20"/>
                  <w:szCs w:val="20"/>
                  <w:u w:val="none"/>
                </w:rPr>
                <w:t>14795-07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3887A7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Establece un nuevo Código Penal.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CE9F10"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37" w:history="1">
              <w:r w:rsidR="00436D1B" w:rsidRPr="00F44550">
                <w:rPr>
                  <w:rStyle w:val="Hipervnculo"/>
                  <w:rFonts w:asciiTheme="majorHAnsi" w:hAnsiTheme="majorHAnsi" w:cstheme="majorHAnsi"/>
                  <w:sz w:val="20"/>
                  <w:szCs w:val="20"/>
                </w:rPr>
                <w:t>Ver tramitación</w:t>
              </w:r>
            </w:hyperlink>
          </w:p>
        </w:tc>
      </w:tr>
      <w:tr w:rsidR="00436D1B" w:rsidRPr="00F44550" w14:paraId="563FD8D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CFA505"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lastRenderedPageBreak/>
              <w:t>14/12/2021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BFA87B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38" w:tgtFrame="_blank" w:history="1">
              <w:r w:rsidR="00436D1B" w:rsidRPr="00F44550">
                <w:rPr>
                  <w:rStyle w:val="Hipervnculo"/>
                  <w:rFonts w:asciiTheme="majorHAnsi" w:hAnsiTheme="majorHAnsi" w:cstheme="majorHAnsi"/>
                  <w:color w:val="auto"/>
                  <w:sz w:val="20"/>
                  <w:szCs w:val="20"/>
                  <w:u w:val="none"/>
                </w:rPr>
                <w:t>14748-17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53605C0"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diversos cuerpos legales, con el objeto de otorgar reconocimiento y protección a las personas intersexuales.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4875120"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39" w:history="1">
              <w:r w:rsidR="00436D1B" w:rsidRPr="00F44550">
                <w:rPr>
                  <w:rStyle w:val="Hipervnculo"/>
                  <w:rFonts w:asciiTheme="majorHAnsi" w:hAnsiTheme="majorHAnsi" w:cstheme="majorHAnsi"/>
                  <w:sz w:val="20"/>
                  <w:szCs w:val="20"/>
                </w:rPr>
                <w:t>Ver tramitación</w:t>
              </w:r>
            </w:hyperlink>
          </w:p>
        </w:tc>
      </w:tr>
      <w:tr w:rsidR="00436D1B" w:rsidRPr="00F44550" w14:paraId="0CEF7646"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A6EB45A"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29/09/2021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409D163"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40" w:tgtFrame="_blank" w:history="1">
              <w:r w:rsidR="00436D1B" w:rsidRPr="00F44550">
                <w:rPr>
                  <w:rStyle w:val="Hipervnculo"/>
                  <w:rFonts w:asciiTheme="majorHAnsi" w:hAnsiTheme="majorHAnsi" w:cstheme="majorHAnsi"/>
                  <w:color w:val="auto"/>
                  <w:sz w:val="20"/>
                  <w:szCs w:val="20"/>
                  <w:u w:val="none"/>
                </w:rPr>
                <w:t>14637-04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7B2A3FE"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Dicta normas en materia de educación en afectividad, sexualidad y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B4A5018"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41" w:history="1">
              <w:r w:rsidR="00436D1B" w:rsidRPr="00F44550">
                <w:rPr>
                  <w:rStyle w:val="Hipervnculo"/>
                  <w:rFonts w:asciiTheme="majorHAnsi" w:hAnsiTheme="majorHAnsi" w:cstheme="majorHAnsi"/>
                  <w:sz w:val="20"/>
                  <w:szCs w:val="20"/>
                </w:rPr>
                <w:t>Ver tramitación</w:t>
              </w:r>
            </w:hyperlink>
          </w:p>
        </w:tc>
      </w:tr>
      <w:tr w:rsidR="00436D1B" w:rsidRPr="00F44550" w14:paraId="65A7FAB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990ED4"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23/06/2021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FDACC15"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42" w:tgtFrame="_blank" w:history="1">
              <w:r w:rsidR="00436D1B" w:rsidRPr="00F44550">
                <w:rPr>
                  <w:rStyle w:val="Hipervnculo"/>
                  <w:rFonts w:asciiTheme="majorHAnsi" w:hAnsiTheme="majorHAnsi" w:cstheme="majorHAnsi"/>
                  <w:color w:val="auto"/>
                  <w:sz w:val="20"/>
                  <w:szCs w:val="20"/>
                  <w:u w:val="none"/>
                </w:rPr>
                <w:t>14334-34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D41F23"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Dicta normas para asegurar la inclusión laboral de personas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trans</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 xml:space="preserve"> en el sector público.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FBB75E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43" w:history="1">
              <w:r w:rsidR="00436D1B" w:rsidRPr="00F44550">
                <w:rPr>
                  <w:rStyle w:val="Hipervnculo"/>
                  <w:rFonts w:asciiTheme="majorHAnsi" w:hAnsiTheme="majorHAnsi" w:cstheme="majorHAnsi"/>
                  <w:sz w:val="20"/>
                  <w:szCs w:val="20"/>
                </w:rPr>
                <w:t>Ver tramitación</w:t>
              </w:r>
            </w:hyperlink>
          </w:p>
        </w:tc>
      </w:tr>
      <w:tr w:rsidR="00436D1B" w:rsidRPr="00F44550" w14:paraId="24D36F5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84ADEE0"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08/06/2021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B553CB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44" w:tgtFrame="_blank" w:history="1">
              <w:r w:rsidR="00436D1B" w:rsidRPr="00F44550">
                <w:rPr>
                  <w:rStyle w:val="Hipervnculo"/>
                  <w:rFonts w:asciiTheme="majorHAnsi" w:hAnsiTheme="majorHAnsi" w:cstheme="majorHAnsi"/>
                  <w:color w:val="auto"/>
                  <w:sz w:val="20"/>
                  <w:szCs w:val="20"/>
                  <w:u w:val="none"/>
                </w:rPr>
                <w:t>14303-04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08518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N°20.370, Ley General de Educación, para incorporar en las bases curriculares de la educación media la asignatura de educación cívica.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A2BFE9C"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45" w:history="1">
              <w:r w:rsidR="00436D1B" w:rsidRPr="00F44550">
                <w:rPr>
                  <w:rStyle w:val="Hipervnculo"/>
                  <w:rFonts w:asciiTheme="majorHAnsi" w:hAnsiTheme="majorHAnsi" w:cstheme="majorHAnsi"/>
                  <w:sz w:val="20"/>
                  <w:szCs w:val="20"/>
                </w:rPr>
                <w:t>Ver tramitación</w:t>
              </w:r>
            </w:hyperlink>
          </w:p>
        </w:tc>
      </w:tr>
      <w:tr w:rsidR="00436D1B" w:rsidRPr="00F44550" w14:paraId="201A48B6"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E63B0E0"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25/05/2021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18571C5"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46" w:tgtFrame="_blank" w:history="1">
              <w:r w:rsidR="00436D1B" w:rsidRPr="00F44550">
                <w:rPr>
                  <w:rStyle w:val="Hipervnculo"/>
                  <w:rFonts w:asciiTheme="majorHAnsi" w:hAnsiTheme="majorHAnsi" w:cstheme="majorHAnsi"/>
                  <w:color w:val="auto"/>
                  <w:sz w:val="20"/>
                  <w:szCs w:val="20"/>
                  <w:u w:val="none"/>
                </w:rPr>
                <w:t>14262-06</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76A57B9"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N°18.700, orgánica constitucional de Votaciones Populares y Escrutinios, para incorporar escaños reservados a pueblos originarios, garantizar la paridad de sexos, así como la incorporación de independientes y personas con discapacidad, en la conformación del Congreso Nacional.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5B44725"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47" w:history="1">
              <w:r w:rsidR="00436D1B" w:rsidRPr="00F44550">
                <w:rPr>
                  <w:rStyle w:val="Hipervnculo"/>
                  <w:rFonts w:asciiTheme="majorHAnsi" w:hAnsiTheme="majorHAnsi" w:cstheme="majorHAnsi"/>
                  <w:sz w:val="20"/>
                  <w:szCs w:val="20"/>
                </w:rPr>
                <w:t>Ver tramitación</w:t>
              </w:r>
            </w:hyperlink>
          </w:p>
        </w:tc>
      </w:tr>
      <w:tr w:rsidR="00436D1B" w:rsidRPr="00F44550" w14:paraId="22D99288"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B6421BF"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18/05/2021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B6F55A2"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48" w:tgtFrame="_blank" w:history="1">
              <w:r w:rsidR="00436D1B" w:rsidRPr="00F44550">
                <w:rPr>
                  <w:rStyle w:val="Hipervnculo"/>
                  <w:rFonts w:asciiTheme="majorHAnsi" w:hAnsiTheme="majorHAnsi" w:cstheme="majorHAnsi"/>
                  <w:color w:val="auto"/>
                  <w:sz w:val="20"/>
                  <w:szCs w:val="20"/>
                  <w:u w:val="none"/>
                </w:rPr>
                <w:t>14256-07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934F900"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Modifica el Código Civil en materia de filiación para incorporar la figura de la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comaternidad</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04143FA"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49" w:history="1">
              <w:r w:rsidR="00436D1B" w:rsidRPr="00F44550">
                <w:rPr>
                  <w:rStyle w:val="Hipervnculo"/>
                  <w:rFonts w:asciiTheme="majorHAnsi" w:hAnsiTheme="majorHAnsi" w:cstheme="majorHAnsi"/>
                  <w:sz w:val="20"/>
                  <w:szCs w:val="20"/>
                </w:rPr>
                <w:t>Ver tramitación</w:t>
              </w:r>
            </w:hyperlink>
          </w:p>
        </w:tc>
      </w:tr>
      <w:tr w:rsidR="00436D1B" w:rsidRPr="00F44550" w14:paraId="153494D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FD7348A"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16/03/2021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E075066"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50" w:tgtFrame="_blank" w:history="1">
              <w:r w:rsidR="00436D1B" w:rsidRPr="00F44550">
                <w:rPr>
                  <w:rStyle w:val="Hipervnculo"/>
                  <w:rFonts w:asciiTheme="majorHAnsi" w:hAnsiTheme="majorHAnsi" w:cstheme="majorHAnsi"/>
                  <w:color w:val="auto"/>
                  <w:sz w:val="20"/>
                  <w:szCs w:val="20"/>
                  <w:u w:val="none"/>
                </w:rPr>
                <w:t>14088-11</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9A430B9"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Define a los establecimientos de salud como asistenciales-docentes y señala las características de la relación entre la red de salud y las instituciones de educación superior.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AEDF09C"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51" w:history="1">
              <w:r w:rsidR="00436D1B" w:rsidRPr="00F44550">
                <w:rPr>
                  <w:rStyle w:val="Hipervnculo"/>
                  <w:rFonts w:asciiTheme="majorHAnsi" w:hAnsiTheme="majorHAnsi" w:cstheme="majorHAnsi"/>
                  <w:sz w:val="20"/>
                  <w:szCs w:val="20"/>
                </w:rPr>
                <w:t>Ver tramitación</w:t>
              </w:r>
            </w:hyperlink>
          </w:p>
        </w:tc>
      </w:tr>
      <w:tr w:rsidR="00436D1B" w:rsidRPr="00F44550" w14:paraId="6ED66E6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D3F0C32"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08/03/2021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C398F5"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52" w:tgtFrame="_blank" w:history="1">
              <w:r w:rsidR="00436D1B" w:rsidRPr="00F44550">
                <w:rPr>
                  <w:rStyle w:val="Hipervnculo"/>
                  <w:rFonts w:asciiTheme="majorHAnsi" w:hAnsiTheme="majorHAnsi" w:cstheme="majorHAnsi"/>
                  <w:color w:val="auto"/>
                  <w:sz w:val="20"/>
                  <w:szCs w:val="20"/>
                  <w:u w:val="none"/>
                </w:rPr>
                <w:t>14074-34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8CFAAB8"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Código Sanitario para hacer aplicables las normas sobre despenalización del aborto a toda persona con capacidad de gestar.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D54C22"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53" w:history="1">
              <w:r w:rsidR="00436D1B" w:rsidRPr="00F44550">
                <w:rPr>
                  <w:rStyle w:val="Hipervnculo"/>
                  <w:rFonts w:asciiTheme="majorHAnsi" w:hAnsiTheme="majorHAnsi" w:cstheme="majorHAnsi"/>
                  <w:sz w:val="20"/>
                  <w:szCs w:val="20"/>
                </w:rPr>
                <w:t>Ver tramitación</w:t>
              </w:r>
            </w:hyperlink>
          </w:p>
        </w:tc>
      </w:tr>
      <w:tr w:rsidR="00436D1B" w:rsidRPr="00F44550" w14:paraId="2F29427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56F64F"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02/03/2021</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A3413C9"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54" w:tgtFrame="_blank" w:history="1">
              <w:r w:rsidR="00436D1B" w:rsidRPr="00F44550">
                <w:rPr>
                  <w:rStyle w:val="Hipervnculo"/>
                  <w:rFonts w:asciiTheme="majorHAnsi" w:hAnsiTheme="majorHAnsi" w:cstheme="majorHAnsi"/>
                  <w:color w:val="auto"/>
                  <w:sz w:val="20"/>
                  <w:szCs w:val="20"/>
                  <w:u w:val="none"/>
                </w:rPr>
                <w:t>14066-04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AE7CCC1"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Busca generar protocolos para prevenir y sancionar los actos de violencia de todo tipo y discriminaciones arbitrarias en las instituciones de educación superior.</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9A6CD93"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55" w:history="1">
              <w:r w:rsidR="00436D1B" w:rsidRPr="00F44550">
                <w:rPr>
                  <w:rStyle w:val="Hipervnculo"/>
                  <w:rFonts w:asciiTheme="majorHAnsi" w:hAnsiTheme="majorHAnsi" w:cstheme="majorHAnsi"/>
                  <w:sz w:val="20"/>
                  <w:szCs w:val="20"/>
                </w:rPr>
                <w:t>Ver tramitación</w:t>
              </w:r>
            </w:hyperlink>
          </w:p>
        </w:tc>
      </w:tr>
      <w:tr w:rsidR="00436D1B" w:rsidRPr="00F44550" w14:paraId="526D2F10"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CE89731"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13/11/2020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1FD0E36"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56" w:tgtFrame="_blank" w:history="1">
              <w:r w:rsidR="00436D1B" w:rsidRPr="00F44550">
                <w:rPr>
                  <w:rStyle w:val="Hipervnculo"/>
                  <w:rFonts w:asciiTheme="majorHAnsi" w:hAnsiTheme="majorHAnsi" w:cstheme="majorHAnsi"/>
                  <w:color w:val="auto"/>
                  <w:sz w:val="20"/>
                  <w:szCs w:val="20"/>
                  <w:u w:val="none"/>
                </w:rPr>
                <w:t>13893-04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4171E89"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General de Educación y la ley Sobre subvención del Estado a establecimientos educacionales, para reforzar la normativa sobre convivencia escolar, considerando el respeto de la identidad sexual y de género, y sancionar toda forma de discriminación basada en estas circunstancias.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FB3D58"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57" w:history="1">
              <w:r w:rsidR="00436D1B" w:rsidRPr="00F44550">
                <w:rPr>
                  <w:rStyle w:val="Hipervnculo"/>
                  <w:rFonts w:asciiTheme="majorHAnsi" w:hAnsiTheme="majorHAnsi" w:cstheme="majorHAnsi"/>
                  <w:sz w:val="20"/>
                  <w:szCs w:val="20"/>
                </w:rPr>
                <w:t>Ver tramitación</w:t>
              </w:r>
            </w:hyperlink>
          </w:p>
        </w:tc>
      </w:tr>
      <w:tr w:rsidR="00436D1B" w:rsidRPr="00F44550" w14:paraId="517CF152"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B34756"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29/10/2020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C495D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58" w:tgtFrame="_blank" w:history="1">
              <w:r w:rsidR="00436D1B" w:rsidRPr="00F44550">
                <w:rPr>
                  <w:rStyle w:val="Hipervnculo"/>
                  <w:rFonts w:asciiTheme="majorHAnsi" w:hAnsiTheme="majorHAnsi" w:cstheme="majorHAnsi"/>
                  <w:color w:val="auto"/>
                  <w:sz w:val="20"/>
                  <w:szCs w:val="20"/>
                  <w:u w:val="none"/>
                </w:rPr>
                <w:t>13867-17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1B64782"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N°20.609, que Establece medidas contra la discriminación, para reforzar la protección de grupos vulnerables, hacer prevalecer el derecho a la igualdad y no discriminación, y otras materias que detalla.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8E2023F"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59" w:history="1">
              <w:r w:rsidR="00436D1B" w:rsidRPr="00F44550">
                <w:rPr>
                  <w:rStyle w:val="Hipervnculo"/>
                  <w:rFonts w:asciiTheme="majorHAnsi" w:hAnsiTheme="majorHAnsi" w:cstheme="majorHAnsi"/>
                  <w:sz w:val="20"/>
                  <w:szCs w:val="20"/>
                </w:rPr>
                <w:t>Ver tramitación</w:t>
              </w:r>
            </w:hyperlink>
          </w:p>
        </w:tc>
      </w:tr>
      <w:tr w:rsidR="00436D1B" w:rsidRPr="00F44550" w14:paraId="4E883C6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42A6BD"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lastRenderedPageBreak/>
              <w:t>11/08/2020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503733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60" w:tgtFrame="_blank" w:history="1">
              <w:r w:rsidR="00436D1B" w:rsidRPr="00F44550">
                <w:rPr>
                  <w:rStyle w:val="Hipervnculo"/>
                  <w:rFonts w:asciiTheme="majorHAnsi" w:hAnsiTheme="majorHAnsi" w:cstheme="majorHAnsi"/>
                  <w:color w:val="auto"/>
                  <w:sz w:val="20"/>
                  <w:szCs w:val="20"/>
                  <w:u w:val="none"/>
                </w:rPr>
                <w:t>13712-07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687EB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Proyecto de ley que incorpora a la ley N° 20.830 el reconocimiento de las uniones o convivencias legales de hecho.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3D21BFB"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61" w:history="1">
              <w:r w:rsidR="00436D1B" w:rsidRPr="00F44550">
                <w:rPr>
                  <w:rStyle w:val="Hipervnculo"/>
                  <w:rFonts w:asciiTheme="majorHAnsi" w:hAnsiTheme="majorHAnsi" w:cstheme="majorHAnsi"/>
                  <w:sz w:val="20"/>
                  <w:szCs w:val="20"/>
                </w:rPr>
                <w:t>Ver tramitación</w:t>
              </w:r>
            </w:hyperlink>
          </w:p>
        </w:tc>
      </w:tr>
      <w:tr w:rsidR="00436D1B" w:rsidRPr="00F44550" w14:paraId="0FE3BC8A"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B833667"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06/07/2020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3CB0394"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62" w:tgtFrame="_blank" w:history="1">
              <w:r w:rsidR="00436D1B" w:rsidRPr="00F44550">
                <w:rPr>
                  <w:rStyle w:val="Hipervnculo"/>
                  <w:rFonts w:asciiTheme="majorHAnsi" w:hAnsiTheme="majorHAnsi" w:cstheme="majorHAnsi"/>
                  <w:color w:val="auto"/>
                  <w:sz w:val="20"/>
                  <w:szCs w:val="20"/>
                  <w:u w:val="none"/>
                </w:rPr>
                <w:t>13631-07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552FC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Deroga el artículo 365 del Código Penal con el fin de terminar con la discriminación y criminalización de las relaciones homosexuales.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516345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63" w:history="1">
              <w:r w:rsidR="00436D1B" w:rsidRPr="00F44550">
                <w:rPr>
                  <w:rStyle w:val="Hipervnculo"/>
                  <w:rFonts w:asciiTheme="majorHAnsi" w:hAnsiTheme="majorHAnsi" w:cstheme="majorHAnsi"/>
                  <w:sz w:val="20"/>
                  <w:szCs w:val="20"/>
                </w:rPr>
                <w:t>Ver tramitación</w:t>
              </w:r>
            </w:hyperlink>
          </w:p>
        </w:tc>
      </w:tr>
      <w:tr w:rsidR="00436D1B" w:rsidRPr="00F44550" w14:paraId="30E33483"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EC4AB10"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03/07/2019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9E34FBE"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64" w:tgtFrame="_blank" w:history="1">
              <w:r w:rsidR="00436D1B" w:rsidRPr="00F44550">
                <w:rPr>
                  <w:rStyle w:val="Hipervnculo"/>
                  <w:rFonts w:asciiTheme="majorHAnsi" w:hAnsiTheme="majorHAnsi" w:cstheme="majorHAnsi"/>
                  <w:color w:val="auto"/>
                  <w:sz w:val="20"/>
                  <w:szCs w:val="20"/>
                  <w:u w:val="none"/>
                </w:rPr>
                <w:t>12748-17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076F81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Proyecto de ley que modifica y fortalece la ley N° 20.609, que establece medidas contra la discriminación.</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F17D8C0"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65" w:history="1">
              <w:r w:rsidR="00436D1B" w:rsidRPr="00F44550">
                <w:rPr>
                  <w:rStyle w:val="Hipervnculo"/>
                  <w:rFonts w:asciiTheme="majorHAnsi" w:hAnsiTheme="majorHAnsi" w:cstheme="majorHAnsi"/>
                  <w:sz w:val="20"/>
                  <w:szCs w:val="20"/>
                </w:rPr>
                <w:t>Ver tramitación</w:t>
              </w:r>
            </w:hyperlink>
          </w:p>
        </w:tc>
      </w:tr>
      <w:tr w:rsidR="00436D1B" w:rsidRPr="00F44550" w14:paraId="6EBE91A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7625B9C"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05/06/2019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61373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66" w:tgtFrame="_blank" w:history="1">
              <w:r w:rsidR="00436D1B" w:rsidRPr="00F44550">
                <w:rPr>
                  <w:rStyle w:val="Hipervnculo"/>
                  <w:rFonts w:asciiTheme="majorHAnsi" w:hAnsiTheme="majorHAnsi" w:cstheme="majorHAnsi"/>
                  <w:color w:val="auto"/>
                  <w:sz w:val="20"/>
                  <w:szCs w:val="20"/>
                  <w:u w:val="none"/>
                </w:rPr>
                <w:t>12695-13</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39097D1"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el Código del Trabajo y el Código Penal en materia de caracterización, investigación y sanción del acoso laboral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1D0E68"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67" w:history="1">
              <w:r w:rsidR="00436D1B" w:rsidRPr="00F44550">
                <w:rPr>
                  <w:rStyle w:val="Hipervnculo"/>
                  <w:rFonts w:asciiTheme="majorHAnsi" w:hAnsiTheme="majorHAnsi" w:cstheme="majorHAnsi"/>
                  <w:sz w:val="20"/>
                  <w:szCs w:val="20"/>
                </w:rPr>
                <w:t>Ver tramitación</w:t>
              </w:r>
            </w:hyperlink>
          </w:p>
        </w:tc>
      </w:tr>
      <w:tr w:rsidR="00436D1B" w:rsidRPr="00F44550" w14:paraId="0A8CD159"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FE7C19D"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15/05/2019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8FB7230"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68" w:tgtFrame="_blank" w:history="1">
              <w:r w:rsidR="00436D1B" w:rsidRPr="00F44550">
                <w:rPr>
                  <w:rStyle w:val="Hipervnculo"/>
                  <w:rFonts w:asciiTheme="majorHAnsi" w:hAnsiTheme="majorHAnsi" w:cstheme="majorHAnsi"/>
                  <w:color w:val="auto"/>
                  <w:sz w:val="20"/>
                  <w:szCs w:val="20"/>
                  <w:u w:val="none"/>
                </w:rPr>
                <w:t>12660-18</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58603A"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 20.066, que Establece ley de violencia intrafamiliar, y la ley N° 20.609, que Establece medidas contra la discriminación, para sancionar los actos ejecutados en el ámbito familiar o educacional destinados a modificar la orientación sexual y la identidad o expresión de género de los niños, niñas y adolescentes.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6703AC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69" w:history="1">
              <w:r w:rsidR="00436D1B" w:rsidRPr="00F44550">
                <w:rPr>
                  <w:rStyle w:val="Hipervnculo"/>
                  <w:rFonts w:asciiTheme="majorHAnsi" w:hAnsiTheme="majorHAnsi" w:cstheme="majorHAnsi"/>
                  <w:sz w:val="20"/>
                  <w:szCs w:val="20"/>
                </w:rPr>
                <w:t>Ver tramitación</w:t>
              </w:r>
            </w:hyperlink>
          </w:p>
        </w:tc>
      </w:tr>
      <w:tr w:rsidR="00436D1B" w:rsidRPr="00F44550" w14:paraId="56CEABA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7480079"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08/01/2019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470431"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70" w:tgtFrame="_blank" w:history="1">
              <w:r w:rsidR="00436D1B" w:rsidRPr="00F44550">
                <w:rPr>
                  <w:rStyle w:val="Hipervnculo"/>
                  <w:rFonts w:asciiTheme="majorHAnsi" w:hAnsiTheme="majorHAnsi" w:cstheme="majorHAnsi"/>
                  <w:color w:val="auto"/>
                  <w:sz w:val="20"/>
                  <w:szCs w:val="20"/>
                  <w:u w:val="none"/>
                </w:rPr>
                <w:t>12367-07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F78844C"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Carta Fundamental para otorgar reconocimiento constitucional a los diversos tipos de familias, como núcleo fundamental de la sociedad.</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D782FC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71" w:history="1">
              <w:r w:rsidR="00436D1B" w:rsidRPr="00F44550">
                <w:rPr>
                  <w:rStyle w:val="Hipervnculo"/>
                  <w:rFonts w:asciiTheme="majorHAnsi" w:hAnsiTheme="majorHAnsi" w:cstheme="majorHAnsi"/>
                  <w:sz w:val="20"/>
                  <w:szCs w:val="20"/>
                </w:rPr>
                <w:t>Ver tramitación</w:t>
              </w:r>
            </w:hyperlink>
          </w:p>
        </w:tc>
      </w:tr>
      <w:tr w:rsidR="00436D1B" w:rsidRPr="00F44550" w14:paraId="3265F71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9D14BE"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03/10/2018</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319165"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72" w:tgtFrame="_blank" w:history="1">
              <w:r w:rsidR="00436D1B" w:rsidRPr="00F44550">
                <w:rPr>
                  <w:rStyle w:val="Hipervnculo"/>
                  <w:rFonts w:asciiTheme="majorHAnsi" w:hAnsiTheme="majorHAnsi" w:cstheme="majorHAnsi"/>
                  <w:color w:val="auto"/>
                  <w:sz w:val="20"/>
                  <w:szCs w:val="20"/>
                  <w:u w:val="none"/>
                </w:rPr>
                <w:t>12140-17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2A3976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Reconoce el derecho a la identidad de género a los menores de 14 años.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8F3F760"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73" w:history="1">
              <w:r w:rsidR="00436D1B" w:rsidRPr="00F44550">
                <w:rPr>
                  <w:rStyle w:val="Hipervnculo"/>
                  <w:rFonts w:asciiTheme="majorHAnsi" w:hAnsiTheme="majorHAnsi" w:cstheme="majorHAnsi"/>
                  <w:sz w:val="20"/>
                  <w:szCs w:val="20"/>
                </w:rPr>
                <w:t>Ver tramitación</w:t>
              </w:r>
            </w:hyperlink>
          </w:p>
        </w:tc>
      </w:tr>
      <w:tr w:rsidR="00436D1B" w:rsidRPr="00F44550" w14:paraId="79DC962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CC5FA31"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11/07/2018</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21BD76F"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74" w:tgtFrame="_blank" w:history="1">
              <w:r w:rsidR="00436D1B" w:rsidRPr="00F44550">
                <w:rPr>
                  <w:rStyle w:val="Hipervnculo"/>
                  <w:rFonts w:asciiTheme="majorHAnsi" w:hAnsiTheme="majorHAnsi" w:cstheme="majorHAnsi"/>
                  <w:color w:val="auto"/>
                  <w:sz w:val="20"/>
                  <w:szCs w:val="20"/>
                  <w:u w:val="none"/>
                </w:rPr>
                <w:t>11906-04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124888E"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En materia de derecho a la educación y equidad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1977127"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75" w:history="1">
              <w:r w:rsidR="00436D1B" w:rsidRPr="00F44550">
                <w:rPr>
                  <w:rStyle w:val="Hipervnculo"/>
                  <w:rFonts w:asciiTheme="majorHAnsi" w:hAnsiTheme="majorHAnsi" w:cstheme="majorHAnsi"/>
                  <w:sz w:val="20"/>
                  <w:szCs w:val="20"/>
                </w:rPr>
                <w:t>Ver tramitación</w:t>
              </w:r>
            </w:hyperlink>
          </w:p>
        </w:tc>
      </w:tr>
      <w:tr w:rsidR="00436D1B" w:rsidRPr="00F44550" w14:paraId="01F2220E"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E79E7E2"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20/09/2017</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5C1911C"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76" w:tgtFrame="_blank" w:history="1">
              <w:r w:rsidR="00436D1B" w:rsidRPr="00F44550">
                <w:rPr>
                  <w:rStyle w:val="Hipervnculo"/>
                  <w:rFonts w:asciiTheme="majorHAnsi" w:hAnsiTheme="majorHAnsi" w:cstheme="majorHAnsi"/>
                  <w:color w:val="auto"/>
                  <w:sz w:val="20"/>
                  <w:szCs w:val="20"/>
                  <w:u w:val="none"/>
                </w:rPr>
                <w:t>11447-18</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DE8A801"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la ley N° 19.620, para permitir la adopción de menores por parte de los convivientes civiles.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181F71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77" w:history="1">
              <w:r w:rsidR="00436D1B" w:rsidRPr="00F44550">
                <w:rPr>
                  <w:rStyle w:val="Hipervnculo"/>
                  <w:rFonts w:asciiTheme="majorHAnsi" w:hAnsiTheme="majorHAnsi" w:cstheme="majorHAnsi"/>
                  <w:sz w:val="20"/>
                  <w:szCs w:val="20"/>
                </w:rPr>
                <w:t>Ver tramitación</w:t>
              </w:r>
            </w:hyperlink>
          </w:p>
        </w:tc>
      </w:tr>
      <w:tr w:rsidR="00436D1B" w:rsidRPr="00F44550" w14:paraId="1B29EE8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11112A2"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08/09/2016</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7049663"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78" w:tgtFrame="_blank" w:history="1">
              <w:r w:rsidR="00436D1B" w:rsidRPr="00F44550">
                <w:rPr>
                  <w:rStyle w:val="Hipervnculo"/>
                  <w:rFonts w:asciiTheme="majorHAnsi" w:hAnsiTheme="majorHAnsi" w:cstheme="majorHAnsi"/>
                  <w:color w:val="auto"/>
                  <w:sz w:val="20"/>
                  <w:szCs w:val="20"/>
                  <w:u w:val="none"/>
                </w:rPr>
                <w:t>10890-04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60A340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Modifican la ley N° 20.911, que crea el plan de formación ciudadana para los establecimientos educacionales reconocidos por el Estado, con el fin de incorporar la perspectiva de género en el programa de formación ciudadana.</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07A9EC7"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79" w:history="1">
              <w:r w:rsidR="00436D1B" w:rsidRPr="00F44550">
                <w:rPr>
                  <w:rStyle w:val="Hipervnculo"/>
                  <w:rFonts w:asciiTheme="majorHAnsi" w:hAnsiTheme="majorHAnsi" w:cstheme="majorHAnsi"/>
                  <w:sz w:val="20"/>
                  <w:szCs w:val="20"/>
                </w:rPr>
                <w:t>Ver tramitación</w:t>
              </w:r>
            </w:hyperlink>
          </w:p>
        </w:tc>
      </w:tr>
      <w:tr w:rsidR="00436D1B" w:rsidRPr="00F44550" w14:paraId="07FD91ED"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B11174"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19/07/2016</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DF76981"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80" w:tgtFrame="_blank" w:history="1">
              <w:r w:rsidR="00436D1B" w:rsidRPr="00F44550">
                <w:rPr>
                  <w:rStyle w:val="Hipervnculo"/>
                  <w:rFonts w:asciiTheme="majorHAnsi" w:hAnsiTheme="majorHAnsi" w:cstheme="majorHAnsi"/>
                  <w:color w:val="auto"/>
                  <w:sz w:val="20"/>
                  <w:szCs w:val="20"/>
                  <w:u w:val="none"/>
                </w:rPr>
                <w:t>10801-04</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79755F4"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Modifica el artículo 28 de la ley N°20.370, que establece la ley general de educación, para incorporar la identidad de género entre los objetivos de la educación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parvularia</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3C92E2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81" w:history="1">
              <w:r w:rsidR="00436D1B" w:rsidRPr="00F44550">
                <w:rPr>
                  <w:rStyle w:val="Hipervnculo"/>
                  <w:rFonts w:asciiTheme="majorHAnsi" w:hAnsiTheme="majorHAnsi" w:cstheme="majorHAnsi"/>
                  <w:sz w:val="20"/>
                  <w:szCs w:val="20"/>
                </w:rPr>
                <w:t>Ver tramitación</w:t>
              </w:r>
            </w:hyperlink>
          </w:p>
        </w:tc>
      </w:tr>
      <w:tr w:rsidR="00436D1B" w:rsidRPr="00F44550" w14:paraId="4CA5B23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5D3E447"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15/06/2016</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CE92D97"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82" w:tgtFrame="_blank" w:history="1">
              <w:r w:rsidR="00436D1B" w:rsidRPr="00F44550">
                <w:rPr>
                  <w:rStyle w:val="Hipervnculo"/>
                  <w:rFonts w:asciiTheme="majorHAnsi" w:hAnsiTheme="majorHAnsi" w:cstheme="majorHAnsi"/>
                  <w:color w:val="auto"/>
                  <w:sz w:val="20"/>
                  <w:szCs w:val="20"/>
                  <w:u w:val="none"/>
                </w:rPr>
                <w:t>10754-07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886E3BB"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Modifica diversos cuerpos legales en materia de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femicidio</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 delitos sexuales y violencia de género.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9DB49A9"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83" w:history="1">
              <w:r w:rsidR="00436D1B" w:rsidRPr="00F44550">
                <w:rPr>
                  <w:rStyle w:val="Hipervnculo"/>
                  <w:rFonts w:asciiTheme="majorHAnsi" w:hAnsiTheme="majorHAnsi" w:cstheme="majorHAnsi"/>
                  <w:sz w:val="20"/>
                  <w:szCs w:val="20"/>
                </w:rPr>
                <w:t>Ver tramitación</w:t>
              </w:r>
            </w:hyperlink>
          </w:p>
        </w:tc>
      </w:tr>
      <w:tr w:rsidR="00436D1B" w:rsidRPr="00F44550" w14:paraId="626E068D"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BB37979"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lastRenderedPageBreak/>
              <w:t>15/06/2016</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F47C9F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84" w:tgtFrame="_blank" w:history="1">
              <w:r w:rsidR="00436D1B" w:rsidRPr="00F44550">
                <w:rPr>
                  <w:rStyle w:val="Hipervnculo"/>
                  <w:rFonts w:asciiTheme="majorHAnsi" w:hAnsiTheme="majorHAnsi" w:cstheme="majorHAnsi"/>
                  <w:color w:val="auto"/>
                  <w:sz w:val="20"/>
                  <w:szCs w:val="20"/>
                  <w:u w:val="none"/>
                </w:rPr>
                <w:t>10748-07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01C96C7"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 xml:space="preserve">Modifica el Código Penal con el objeto de introducir el concepto de violencia y odio de género en la tipificación del delito de </w:t>
            </w:r>
            <w:proofErr w:type="spellStart"/>
            <w:r w:rsidRPr="00F44550">
              <w:rPr>
                <w:rFonts w:asciiTheme="majorHAnsi" w:hAnsiTheme="majorHAnsi" w:cstheme="majorHAnsi"/>
                <w:sz w:val="20"/>
                <w:szCs w:val="20"/>
                <w:lang w:val="es-CL"/>
                <w14:textOutline w14:w="9525" w14:cap="rnd" w14:cmpd="sng" w14:algn="ctr">
                  <w14:noFill/>
                  <w14:prstDash w14:val="solid"/>
                  <w14:bevel/>
                </w14:textOutline>
              </w:rPr>
              <w:t>femicidio</w:t>
            </w:r>
            <w:proofErr w:type="spellEnd"/>
            <w:r w:rsidRPr="00F44550">
              <w:rPr>
                <w:rFonts w:asciiTheme="majorHAnsi" w:hAnsiTheme="majorHAnsi" w:cstheme="majorHAnsi"/>
                <w:sz w:val="20"/>
                <w:szCs w:val="20"/>
                <w:lang w:val="es-CL"/>
                <w14:textOutline w14:w="9525" w14:cap="rnd" w14:cmpd="sng" w14:algn="ctr">
                  <w14:noFill/>
                  <w14:prstDash w14:val="solid"/>
                  <w14:bevel/>
                </w14:textOutline>
              </w:rPr>
              <w:t>, y el Código Procesal Penal para conceder acción penal pública en estos casos.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D0F5AE"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85" w:history="1">
              <w:r w:rsidR="00436D1B" w:rsidRPr="00F44550">
                <w:rPr>
                  <w:rStyle w:val="Hipervnculo"/>
                  <w:rFonts w:asciiTheme="majorHAnsi" w:hAnsiTheme="majorHAnsi" w:cstheme="majorHAnsi"/>
                  <w:sz w:val="20"/>
                  <w:szCs w:val="20"/>
                </w:rPr>
                <w:t>Ver tramitación</w:t>
              </w:r>
            </w:hyperlink>
          </w:p>
        </w:tc>
      </w:tr>
      <w:tr w:rsidR="00436D1B" w:rsidRPr="00F44550" w14:paraId="4509F74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1FE3E7E"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22/04/2016</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01B03780"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86" w:tgtFrame="_blank" w:history="1">
              <w:r w:rsidR="00436D1B" w:rsidRPr="00F44550">
                <w:rPr>
                  <w:rStyle w:val="Hipervnculo"/>
                  <w:rFonts w:asciiTheme="majorHAnsi" w:hAnsiTheme="majorHAnsi" w:cstheme="majorHAnsi"/>
                  <w:color w:val="auto"/>
                  <w:sz w:val="20"/>
                  <w:szCs w:val="20"/>
                  <w:u w:val="none"/>
                </w:rPr>
                <w:t>10626-07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04DE72A"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Regula el derecho de filiación de los hijos e hijas de parejas del mismo sexo.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7AA22E8"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87" w:history="1">
              <w:r w:rsidR="00436D1B" w:rsidRPr="00F44550">
                <w:rPr>
                  <w:rStyle w:val="Hipervnculo"/>
                  <w:rFonts w:asciiTheme="majorHAnsi" w:hAnsiTheme="majorHAnsi" w:cstheme="majorHAnsi"/>
                  <w:sz w:val="20"/>
                  <w:szCs w:val="20"/>
                </w:rPr>
                <w:t>Ver tramitación</w:t>
              </w:r>
            </w:hyperlink>
          </w:p>
        </w:tc>
      </w:tr>
      <w:tr w:rsidR="00436D1B" w:rsidRPr="00F44550" w14:paraId="017A8DBD"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A60F05C"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03/07/2014</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3F1B36A"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88" w:tgtFrame="_blank" w:history="1">
              <w:r w:rsidR="00436D1B" w:rsidRPr="00F44550">
                <w:rPr>
                  <w:rStyle w:val="Hipervnculo"/>
                  <w:rFonts w:asciiTheme="majorHAnsi" w:hAnsiTheme="majorHAnsi" w:cstheme="majorHAnsi"/>
                  <w:color w:val="auto"/>
                  <w:sz w:val="20"/>
                  <w:szCs w:val="20"/>
                  <w:u w:val="none"/>
                </w:rPr>
                <w:t>9432-11</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4A7CD9FA"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Modifica ley N° 20.584, para exigir a los prestadores de salud, el respeto y protección de la orientación sexual o, identidad de género de las personas.</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2C317F3"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89" w:history="1">
              <w:r w:rsidR="00436D1B" w:rsidRPr="00F44550">
                <w:rPr>
                  <w:rStyle w:val="Hipervnculo"/>
                  <w:rFonts w:asciiTheme="majorHAnsi" w:hAnsiTheme="majorHAnsi" w:cstheme="majorHAnsi"/>
                  <w:sz w:val="20"/>
                  <w:szCs w:val="20"/>
                </w:rPr>
                <w:t>Ver tramitación</w:t>
              </w:r>
            </w:hyperlink>
          </w:p>
        </w:tc>
      </w:tr>
      <w:tr w:rsidR="00436D1B" w:rsidRPr="00F44550" w14:paraId="5887F2C1"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59C3193"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01/06/2010</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426AACB"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90" w:tgtFrame="_blank" w:history="1">
              <w:r w:rsidR="00436D1B" w:rsidRPr="00F44550">
                <w:rPr>
                  <w:rStyle w:val="Hipervnculo"/>
                  <w:rFonts w:asciiTheme="majorHAnsi" w:hAnsiTheme="majorHAnsi" w:cstheme="majorHAnsi"/>
                  <w:color w:val="auto"/>
                  <w:sz w:val="20"/>
                  <w:szCs w:val="20"/>
                  <w:u w:val="none"/>
                </w:rPr>
                <w:t>6955-07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3A73239C"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No discriminación y a favor de los derechos de las parejas del mismo sexo.</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E29E6CB"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91" w:history="1">
              <w:r w:rsidR="00436D1B" w:rsidRPr="00F44550">
                <w:rPr>
                  <w:rStyle w:val="Hipervnculo"/>
                  <w:rFonts w:asciiTheme="majorHAnsi" w:hAnsiTheme="majorHAnsi" w:cstheme="majorHAnsi"/>
                  <w:sz w:val="20"/>
                  <w:szCs w:val="20"/>
                </w:rPr>
                <w:t>Ver tramitación</w:t>
              </w:r>
            </w:hyperlink>
          </w:p>
        </w:tc>
      </w:tr>
      <w:tr w:rsidR="00436D1B" w:rsidRPr="00F44550" w14:paraId="01CB631B"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278BD70"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27/10/2009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D085E09"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92" w:tgtFrame="_blank" w:history="1">
              <w:r w:rsidR="00436D1B" w:rsidRPr="00F44550">
                <w:rPr>
                  <w:rStyle w:val="Hipervnculo"/>
                  <w:rFonts w:asciiTheme="majorHAnsi" w:hAnsiTheme="majorHAnsi" w:cstheme="majorHAnsi"/>
                  <w:color w:val="auto"/>
                  <w:sz w:val="20"/>
                  <w:szCs w:val="20"/>
                  <w:u w:val="none"/>
                </w:rPr>
                <w:t>6735-07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50C4BEB"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Establece un Pacto de Unión Civil.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23C96F9B" w14:textId="77777777" w:rsidR="00436D1B" w:rsidRPr="00F44550" w:rsidRDefault="003937A5" w:rsidP="00436D1B">
            <w:pPr>
              <w:spacing w:before="120" w:after="120"/>
              <w:ind w:right="98"/>
              <w:jc w:val="center"/>
              <w:rPr>
                <w:rStyle w:val="Hipervnculo"/>
                <w:rFonts w:asciiTheme="majorHAnsi" w:hAnsiTheme="majorHAnsi" w:cstheme="majorHAnsi"/>
                <w:sz w:val="20"/>
                <w:szCs w:val="20"/>
              </w:rPr>
            </w:pPr>
            <w:hyperlink r:id="rId93" w:history="1">
              <w:r w:rsidR="00436D1B" w:rsidRPr="00F44550">
                <w:rPr>
                  <w:rStyle w:val="Hipervnculo"/>
                  <w:rFonts w:asciiTheme="majorHAnsi" w:hAnsiTheme="majorHAnsi" w:cstheme="majorHAnsi"/>
                  <w:sz w:val="20"/>
                  <w:szCs w:val="20"/>
                </w:rPr>
                <w:t>Ver tramitación</w:t>
              </w:r>
            </w:hyperlink>
          </w:p>
        </w:tc>
      </w:tr>
      <w:tr w:rsidR="00436D1B" w:rsidRPr="00CF4FA4" w14:paraId="211D3AAC" w14:textId="77777777" w:rsidTr="001F377F">
        <w:trPr>
          <w:cantSplit/>
          <w:trHeight w:val="450"/>
        </w:trPr>
        <w:tc>
          <w:tcPr>
            <w:tcW w:w="582" w:type="pct"/>
            <w:tcBorders>
              <w:top w:val="single" w:sz="4" w:space="0" w:color="auto"/>
              <w:left w:val="single" w:sz="4" w:space="0" w:color="auto"/>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72A5B575" w14:textId="77777777" w:rsidR="00436D1B" w:rsidRPr="00F44550" w:rsidRDefault="00436D1B" w:rsidP="00436D1B">
            <w:pPr>
              <w:spacing w:after="0"/>
              <w:ind w:left="22" w:right="21"/>
              <w:jc w:val="center"/>
              <w:rPr>
                <w:rFonts w:asciiTheme="majorHAnsi" w:hAnsiTheme="majorHAnsi" w:cstheme="majorHAnsi"/>
                <w:sz w:val="20"/>
                <w:szCs w:val="20"/>
              </w:rPr>
            </w:pPr>
            <w:r w:rsidRPr="00F44550">
              <w:rPr>
                <w:rFonts w:asciiTheme="majorHAnsi" w:hAnsiTheme="majorHAnsi" w:cstheme="majorHAnsi"/>
                <w:sz w:val="20"/>
                <w:szCs w:val="20"/>
              </w:rPr>
              <w:t>03/09/2009</w:t>
            </w:r>
          </w:p>
        </w:tc>
        <w:tc>
          <w:tcPr>
            <w:tcW w:w="579"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5A2F419D" w14:textId="77777777" w:rsidR="00436D1B" w:rsidRPr="00F44550" w:rsidRDefault="003937A5" w:rsidP="00436D1B">
            <w:pPr>
              <w:spacing w:after="0"/>
              <w:ind w:left="22" w:right="21"/>
              <w:jc w:val="center"/>
              <w:rPr>
                <w:rFonts w:asciiTheme="majorHAnsi" w:hAnsiTheme="majorHAnsi" w:cstheme="majorHAnsi"/>
                <w:color w:val="auto"/>
                <w:sz w:val="20"/>
                <w:szCs w:val="20"/>
              </w:rPr>
            </w:pPr>
            <w:hyperlink r:id="rId94" w:tgtFrame="_blank" w:history="1">
              <w:r w:rsidR="00436D1B" w:rsidRPr="00F44550">
                <w:rPr>
                  <w:rStyle w:val="Hipervnculo"/>
                  <w:rFonts w:asciiTheme="majorHAnsi" w:hAnsiTheme="majorHAnsi" w:cstheme="majorHAnsi"/>
                  <w:color w:val="auto"/>
                  <w:sz w:val="20"/>
                  <w:szCs w:val="20"/>
                  <w:u w:val="none"/>
                </w:rPr>
                <w:t>6685-07</w:t>
              </w:r>
            </w:hyperlink>
          </w:p>
        </w:tc>
        <w:tc>
          <w:tcPr>
            <w:tcW w:w="3114"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61F51B65" w14:textId="77777777" w:rsidR="00436D1B" w:rsidRPr="00F44550" w:rsidRDefault="00436D1B" w:rsidP="00436D1B">
            <w:pPr>
              <w:spacing w:after="0"/>
              <w:ind w:left="74" w:right="130"/>
              <w:rPr>
                <w:rFonts w:asciiTheme="majorHAnsi" w:hAnsiTheme="majorHAnsi" w:cstheme="majorHAnsi"/>
                <w:sz w:val="20"/>
                <w:szCs w:val="20"/>
                <w:lang w:val="es-CL"/>
                <w14:textOutline w14:w="9525" w14:cap="rnd" w14:cmpd="sng" w14:algn="ctr">
                  <w14:noFill/>
                  <w14:prstDash w14:val="solid"/>
                  <w14:bevel/>
                </w14:textOutline>
              </w:rPr>
            </w:pPr>
            <w:r w:rsidRPr="00F44550">
              <w:rPr>
                <w:rFonts w:asciiTheme="majorHAnsi" w:hAnsiTheme="majorHAnsi" w:cstheme="majorHAnsi"/>
                <w:sz w:val="20"/>
                <w:szCs w:val="20"/>
                <w:lang w:val="es-CL"/>
                <w14:textOutline w14:w="9525" w14:cap="rnd" w14:cmpd="sng" w14:algn="ctr">
                  <w14:noFill/>
                  <w14:prstDash w14:val="solid"/>
                  <w14:bevel/>
                </w14:textOutline>
              </w:rPr>
              <w:t>Deroga el artículo 365 del Código Penal igualando derechos de las personas, al margen de su orientación sexual.</w:t>
            </w:r>
          </w:p>
        </w:tc>
        <w:tc>
          <w:tcPr>
            <w:tcW w:w="725" w:type="pct"/>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cMar>
              <w:top w:w="30" w:type="dxa"/>
              <w:left w:w="45" w:type="dxa"/>
              <w:bottom w:w="30" w:type="dxa"/>
              <w:right w:w="45" w:type="dxa"/>
            </w:tcMar>
          </w:tcPr>
          <w:p w14:paraId="1328D918" w14:textId="77777777" w:rsidR="00436D1B" w:rsidRDefault="003937A5" w:rsidP="00436D1B">
            <w:pPr>
              <w:spacing w:before="120" w:after="120"/>
              <w:ind w:right="98"/>
              <w:jc w:val="center"/>
              <w:rPr>
                <w:rStyle w:val="Hipervnculo"/>
                <w:rFonts w:asciiTheme="majorHAnsi" w:hAnsiTheme="majorHAnsi" w:cstheme="majorHAnsi"/>
                <w:sz w:val="20"/>
                <w:szCs w:val="20"/>
              </w:rPr>
            </w:pPr>
            <w:hyperlink r:id="rId95" w:history="1">
              <w:r w:rsidR="00436D1B" w:rsidRPr="00F44550">
                <w:rPr>
                  <w:rStyle w:val="Hipervnculo"/>
                  <w:rFonts w:asciiTheme="majorHAnsi" w:hAnsiTheme="majorHAnsi" w:cstheme="majorHAnsi"/>
                  <w:sz w:val="20"/>
                  <w:szCs w:val="20"/>
                </w:rPr>
                <w:t>Ver tramitación</w:t>
              </w:r>
            </w:hyperlink>
          </w:p>
        </w:tc>
      </w:tr>
    </w:tbl>
    <w:p w14:paraId="7960A0DD" w14:textId="77777777" w:rsidR="00B958C5" w:rsidRDefault="00B958C5" w:rsidP="0023586F"/>
    <w:sectPr w:rsidR="00B958C5" w:rsidSect="00B72EC9">
      <w:headerReference w:type="even" r:id="rId96"/>
      <w:headerReference w:type="default" r:id="rId97"/>
      <w:footerReference w:type="even" r:id="rId98"/>
      <w:footerReference w:type="default" r:id="rId99"/>
      <w:headerReference w:type="first" r:id="rId100"/>
      <w:footerReference w:type="first" r:id="rId101"/>
      <w:pgSz w:w="12240" w:h="15840" w:code="1"/>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B794" w14:textId="77777777" w:rsidR="003937A5" w:rsidRDefault="003937A5" w:rsidP="002C07FF">
      <w:pPr>
        <w:spacing w:after="0" w:line="240" w:lineRule="auto"/>
      </w:pPr>
      <w:r>
        <w:separator/>
      </w:r>
    </w:p>
  </w:endnote>
  <w:endnote w:type="continuationSeparator" w:id="0">
    <w:p w14:paraId="4269CA78" w14:textId="77777777" w:rsidR="003937A5" w:rsidRDefault="003937A5" w:rsidP="002C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9189" w14:textId="77777777" w:rsidR="00140CA2" w:rsidRDefault="00140C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643345533"/>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7BDF27D" w14:textId="77777777" w:rsidR="00D16F89" w:rsidRPr="005A20ED" w:rsidRDefault="00D16F89" w:rsidP="00404EBC">
            <w:pPr>
              <w:pStyle w:val="Piedepgina"/>
              <w:ind w:right="151"/>
              <w:jc w:val="right"/>
              <w:rPr>
                <w:szCs w:val="20"/>
              </w:rPr>
            </w:pPr>
            <w:r w:rsidRPr="005A20ED">
              <w:rPr>
                <w:szCs w:val="20"/>
              </w:rPr>
              <w:t xml:space="preserve">Página </w:t>
            </w:r>
            <w:r w:rsidRPr="005A20ED">
              <w:rPr>
                <w:b/>
                <w:bCs/>
                <w:szCs w:val="20"/>
              </w:rPr>
              <w:fldChar w:fldCharType="begin"/>
            </w:r>
            <w:r w:rsidRPr="005A20ED">
              <w:rPr>
                <w:b/>
                <w:bCs/>
                <w:szCs w:val="20"/>
              </w:rPr>
              <w:instrText>PAGE</w:instrText>
            </w:r>
            <w:r w:rsidRPr="005A20ED">
              <w:rPr>
                <w:b/>
                <w:bCs/>
                <w:szCs w:val="20"/>
              </w:rPr>
              <w:fldChar w:fldCharType="separate"/>
            </w:r>
            <w:r w:rsidR="00C515FB">
              <w:rPr>
                <w:b/>
                <w:bCs/>
                <w:noProof/>
                <w:szCs w:val="20"/>
              </w:rPr>
              <w:t>6</w:t>
            </w:r>
            <w:r w:rsidRPr="005A20ED">
              <w:rPr>
                <w:b/>
                <w:bCs/>
                <w:szCs w:val="20"/>
              </w:rPr>
              <w:fldChar w:fldCharType="end"/>
            </w:r>
            <w:r w:rsidRPr="005A20ED">
              <w:rPr>
                <w:szCs w:val="20"/>
              </w:rPr>
              <w:t xml:space="preserve"> de </w:t>
            </w:r>
            <w:r w:rsidRPr="005A20ED">
              <w:rPr>
                <w:b/>
                <w:bCs/>
                <w:szCs w:val="20"/>
              </w:rPr>
              <w:fldChar w:fldCharType="begin"/>
            </w:r>
            <w:r w:rsidRPr="005A20ED">
              <w:rPr>
                <w:b/>
                <w:bCs/>
                <w:szCs w:val="20"/>
              </w:rPr>
              <w:instrText>NUMPAGES</w:instrText>
            </w:r>
            <w:r w:rsidRPr="005A20ED">
              <w:rPr>
                <w:b/>
                <w:bCs/>
                <w:szCs w:val="20"/>
              </w:rPr>
              <w:fldChar w:fldCharType="separate"/>
            </w:r>
            <w:r w:rsidR="00C515FB">
              <w:rPr>
                <w:b/>
                <w:bCs/>
                <w:noProof/>
                <w:szCs w:val="20"/>
              </w:rPr>
              <w:t>6</w:t>
            </w:r>
            <w:r w:rsidRPr="005A20ED">
              <w:rPr>
                <w:b/>
                <w:bCs/>
                <w:szCs w:val="20"/>
              </w:rPr>
              <w:fldChar w:fldCharType="end"/>
            </w:r>
          </w:p>
        </w:sdtContent>
      </w:sdt>
    </w:sdtContent>
  </w:sdt>
  <w:p w14:paraId="5D0C6FF6" w14:textId="77777777" w:rsidR="00D16F89" w:rsidRDefault="00D16F89">
    <w:pPr>
      <w:pStyle w:val="Piedepgina"/>
    </w:pPr>
  </w:p>
  <w:p w14:paraId="4130264E" w14:textId="77777777" w:rsidR="00D16F89" w:rsidRDefault="00D16F89"/>
  <w:p w14:paraId="6F3A546D" w14:textId="77777777" w:rsidR="00D16F89" w:rsidRDefault="00D16F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2211" w14:textId="77777777" w:rsidR="00140CA2" w:rsidRDefault="00140C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2C6C" w14:textId="77777777" w:rsidR="003937A5" w:rsidRDefault="003937A5" w:rsidP="002C07FF">
      <w:pPr>
        <w:spacing w:after="0" w:line="240" w:lineRule="auto"/>
      </w:pPr>
      <w:r>
        <w:separator/>
      </w:r>
    </w:p>
  </w:footnote>
  <w:footnote w:type="continuationSeparator" w:id="0">
    <w:p w14:paraId="6D1187EE" w14:textId="77777777" w:rsidR="003937A5" w:rsidRDefault="003937A5" w:rsidP="002C07FF">
      <w:pPr>
        <w:spacing w:after="0" w:line="240" w:lineRule="auto"/>
      </w:pPr>
      <w:r>
        <w:continuationSeparator/>
      </w:r>
    </w:p>
  </w:footnote>
  <w:footnote w:id="1">
    <w:p w14:paraId="5BF5B6FD" w14:textId="77777777" w:rsidR="00D16F89" w:rsidRPr="00FB4689" w:rsidRDefault="00D16F89" w:rsidP="002C07FF">
      <w:pPr>
        <w:pStyle w:val="Textonotapie"/>
        <w:rPr>
          <w:rFonts w:asciiTheme="majorHAnsi" w:hAnsiTheme="majorHAnsi" w:cstheme="majorHAnsi"/>
          <w:sz w:val="16"/>
          <w:szCs w:val="16"/>
          <w:lang w:val="es-CL"/>
        </w:rPr>
      </w:pPr>
      <w:r w:rsidRPr="00FB4689">
        <w:rPr>
          <w:rStyle w:val="Refdenotaalpie"/>
          <w:rFonts w:asciiTheme="majorHAnsi" w:hAnsiTheme="majorHAnsi" w:cstheme="majorHAnsi"/>
          <w:sz w:val="16"/>
          <w:szCs w:val="16"/>
        </w:rPr>
        <w:footnoteRef/>
      </w:r>
      <w:r w:rsidRPr="00FB4689">
        <w:rPr>
          <w:rFonts w:asciiTheme="majorHAnsi" w:hAnsiTheme="majorHAnsi" w:cstheme="majorHAnsi"/>
          <w:sz w:val="16"/>
          <w:szCs w:val="16"/>
        </w:rPr>
        <w:t xml:space="preserve"> </w:t>
      </w:r>
      <w:r w:rsidRPr="00FB4689">
        <w:rPr>
          <w:rFonts w:asciiTheme="majorHAnsi" w:hAnsiTheme="majorHAnsi" w:cstheme="majorHAnsi"/>
          <w:sz w:val="16"/>
          <w:szCs w:val="16"/>
          <w:lang w:val="es-CL"/>
        </w:rPr>
        <w:t xml:space="preserve">Se excluyen los proyectos archivados, retirados y publicados como ley.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B8C7" w14:textId="77777777" w:rsidR="00140CA2" w:rsidRDefault="00140C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415B" w14:textId="77777777" w:rsidR="00D16F89" w:rsidRDefault="00D16F89">
    <w:pPr>
      <w:pStyle w:val="Encabezado"/>
      <w:jc w:val="center"/>
      <w:rPr>
        <w:color w:val="C00000"/>
        <w:sz w:val="18"/>
      </w:rPr>
    </w:pPr>
    <w:r>
      <w:rPr>
        <w:noProof/>
        <w:lang w:val="es-CL" w:eastAsia="es-CL"/>
      </w:rPr>
      <mc:AlternateContent>
        <mc:Choice Requires="wps">
          <w:drawing>
            <wp:anchor distT="0" distB="0" distL="115200" distR="115200" simplePos="0" relativeHeight="251659264" behindDoc="1" locked="0" layoutInCell="1" allowOverlap="1" wp14:anchorId="1D5F85F2" wp14:editId="74A24ED5">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B0FE7" id="Rectángulo 1" o:spid="_x0000_s1026" style="position:absolute;margin-left:-54.65pt;margin-top:-1.85pt;width:613.35pt;height:9.1pt;z-index:-25165721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" fillcolor="#c00000" stroked="f" strokeweight="1pt"/>
          </w:pict>
        </mc:Fallback>
      </mc:AlternateContent>
    </w:r>
  </w:p>
  <w:p w14:paraId="0F7A1B40" w14:textId="77777777" w:rsidR="00D16F89" w:rsidRDefault="00D16F89">
    <w:pPr>
      <w:pStyle w:val="Encabezado"/>
      <w:jc w:val="center"/>
      <w:rPr>
        <w:color w:val="C00000"/>
        <w:sz w:val="18"/>
      </w:rPr>
    </w:pPr>
  </w:p>
  <w:p w14:paraId="5A741BE6" w14:textId="77777777" w:rsidR="00D16F89" w:rsidRDefault="00D16F89">
    <w:pPr>
      <w:pStyle w:val="Encabezado"/>
      <w:jc w:val="center"/>
      <w:rPr>
        <w:color w:val="C00000"/>
        <w:sz w:val="18"/>
      </w:rPr>
    </w:pPr>
  </w:p>
  <w:p w14:paraId="335F227E" w14:textId="77777777" w:rsidR="00D16F89" w:rsidRDefault="00D16F89">
    <w:pPr>
      <w:pStyle w:val="Encabezado"/>
      <w:jc w:val="center"/>
    </w:pPr>
    <w:r>
      <w:rPr>
        <w:color w:val="C00000"/>
        <w:sz w:val="18"/>
      </w:rPr>
      <w:t>Biblioteca del Congreso Nacional de Chile</w:t>
    </w:r>
    <w:r>
      <w:rPr>
        <w:sz w:val="18"/>
      </w:rPr>
      <w:t xml:space="preserve"> |</w:t>
    </w:r>
    <w:r>
      <w:rPr>
        <w:color w:val="808080" w:themeColor="background1" w:themeShade="80"/>
        <w:sz w:val="18"/>
      </w:rPr>
      <w:t xml:space="preserve"> Boletín Legislativo de Mujeres y Género</w:t>
    </w:r>
  </w:p>
  <w:p w14:paraId="63BB10BE" w14:textId="77777777" w:rsidR="00D16F89" w:rsidRDefault="00D16F89"/>
  <w:p w14:paraId="1A7E221E" w14:textId="77777777" w:rsidR="00D16F89" w:rsidRDefault="00D16F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52AC" w14:textId="77777777" w:rsidR="00D16F89" w:rsidRDefault="00D16F89">
    <w:r>
      <w:rPr>
        <w:noProof/>
        <w:lang w:val="es-CL" w:eastAsia="es-CL"/>
      </w:rPr>
      <mc:AlternateContent>
        <mc:Choice Requires="wps">
          <w:drawing>
            <wp:anchor distT="0" distB="0" distL="115200" distR="115200" simplePos="0" relativeHeight="251660288" behindDoc="0" locked="0" layoutInCell="1" allowOverlap="1" wp14:anchorId="11B72AE2" wp14:editId="3AF4C9FD">
              <wp:simplePos x="0" y="0"/>
              <wp:positionH relativeFrom="column">
                <wp:posOffset>-687705</wp:posOffset>
              </wp:positionH>
              <wp:positionV relativeFrom="paragraph">
                <wp:posOffset>-9525</wp:posOffset>
              </wp:positionV>
              <wp:extent cx="7772400" cy="1000125"/>
              <wp:effectExtent l="0" t="0" r="0" b="9525"/>
              <wp:wrapNone/>
              <wp:docPr id="2" name="Rectángulo 2"/>
              <wp:cNvGraphicFramePr/>
              <a:graphic xmlns:a="http://schemas.openxmlformats.org/drawingml/2006/main">
                <a:graphicData uri="http://schemas.microsoft.com/office/word/2010/wordprocessingShape">
                  <wps:wsp>
                    <wps:cNvSpPr/>
                    <wps:spPr bwMode="auto">
                      <a:xfrm>
                        <a:off x="0" y="0"/>
                        <a:ext cx="7772400" cy="1000125"/>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D16F89" w14:paraId="1115F112" w14:textId="77777777" w:rsidTr="00404EBC">
                            <w:trPr>
                              <w:trHeight w:val="1556"/>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6F14E389" w14:textId="77777777" w:rsidR="00D16F89" w:rsidRDefault="00D16F89">
                                <w:pPr>
                                  <w:rPr>
                                    <w:color w:val="FFFFFF"/>
                                  </w:rPr>
                                </w:pPr>
                                <w:r>
                                  <w:rPr>
                                    <w:noProof/>
                                    <w:color w:val="FFFFFF" w:themeColor="background1"/>
                                    <w:lang w:val="es-CL" w:eastAsia="es-CL"/>
                                  </w:rPr>
                                  <w:drawing>
                                    <wp:inline distT="0" distB="0" distL="0" distR="0" wp14:anchorId="0594825A" wp14:editId="2D595CAF">
                                      <wp:extent cx="1776096" cy="6856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0F69E74C" w14:textId="77777777" w:rsidR="00D16F89" w:rsidRPr="00B42B68" w:rsidRDefault="00D16F89">
                                <w:pPr>
                                  <w:pStyle w:val="Ttulo5"/>
                                  <w:outlineLvl w:val="4"/>
                                  <w:rPr>
                                    <w:color w:val="FFFFFF"/>
                                    <w:sz w:val="22"/>
                                    <w:szCs w:val="22"/>
                                  </w:rPr>
                                </w:pPr>
                              </w:p>
                              <w:p w14:paraId="6CDB1112" w14:textId="77777777" w:rsidR="00D16F89" w:rsidRPr="00B42B68" w:rsidRDefault="00D16F89" w:rsidP="00404EBC">
                                <w:pPr>
                                  <w:pStyle w:val="Ttulo5"/>
                                  <w:spacing w:before="340"/>
                                  <w:ind w:right="-355"/>
                                  <w:jc w:val="left"/>
                                  <w:outlineLvl w:val="4"/>
                                  <w:rPr>
                                    <w:color w:val="FFFFFF" w:themeColor="background1"/>
                                    <w:sz w:val="22"/>
                                    <w:szCs w:val="22"/>
                                  </w:rPr>
                                </w:pPr>
                                <w:r w:rsidRPr="00B42B68">
                                  <w:rPr>
                                    <w:color w:val="FFFFFF" w:themeColor="background1"/>
                                    <w:sz w:val="22"/>
                                    <w:szCs w:val="22"/>
                                  </w:rPr>
                                  <w:t>| Boletín Legislativo Mujer</w:t>
                                </w:r>
                                <w:r>
                                  <w:rPr>
                                    <w:color w:val="FFFFFF" w:themeColor="background1"/>
                                    <w:sz w:val="22"/>
                                    <w:szCs w:val="22"/>
                                  </w:rPr>
                                  <w:t>es</w:t>
                                </w:r>
                                <w:r w:rsidRPr="00B42B68">
                                  <w:rPr>
                                    <w:color w:val="FFFFFF" w:themeColor="background1"/>
                                    <w:sz w:val="22"/>
                                    <w:szCs w:val="22"/>
                                  </w:rPr>
                                  <w:t xml:space="preserve"> y Género</w:t>
                                </w:r>
                              </w:p>
                              <w:p w14:paraId="2B2ABDCD" w14:textId="77777777" w:rsidR="00D16F89" w:rsidRPr="00B42B68" w:rsidRDefault="00D16F89" w:rsidP="00404EBC">
                                <w:pPr>
                                  <w:pStyle w:val="Ttulo5"/>
                                  <w:outlineLvl w:val="4"/>
                                  <w:rPr>
                                    <w:color w:val="FFFFFF"/>
                                    <w:sz w:val="22"/>
                                    <w:szCs w:val="22"/>
                                  </w:rPr>
                                </w:pPr>
                                <w:r w:rsidRPr="00B42B68">
                                  <w:rPr>
                                    <w:sz w:val="22"/>
                                    <w:szCs w:val="22"/>
                                  </w:rPr>
                                  <w:t xml:space="preserve">     </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1C0286F" w14:textId="77777777" w:rsidR="00D16F89" w:rsidRDefault="00D16F89">
                                <w:pPr>
                                  <w:pStyle w:val="Ttulo5"/>
                                  <w:jc w:val="right"/>
                                  <w:outlineLvl w:val="4"/>
                                </w:pPr>
                              </w:p>
                              <w:p w14:paraId="63DBDE53" w14:textId="07EC42A4" w:rsidR="00D16F89" w:rsidRDefault="00B43078" w:rsidP="001F377F">
                                <w:pPr>
                                  <w:pStyle w:val="Ttulo5"/>
                                  <w:spacing w:before="260"/>
                                  <w:ind w:right="89"/>
                                  <w:jc w:val="center"/>
                                  <w:outlineLvl w:val="4"/>
                                  <w:rPr>
                                    <w:color w:val="FFFFFF" w:themeColor="background1"/>
                                    <w:sz w:val="22"/>
                                    <w:szCs w:val="22"/>
                                  </w:rPr>
                                </w:pPr>
                                <w:r>
                                  <w:rPr>
                                    <w:color w:val="FFFFFF" w:themeColor="background1"/>
                                    <w:sz w:val="22"/>
                                    <w:szCs w:val="22"/>
                                  </w:rPr>
                                  <w:t xml:space="preserve">       </w:t>
                                </w:r>
                                <w:r w:rsidR="00140CA2">
                                  <w:rPr>
                                    <w:color w:val="FFFFFF" w:themeColor="background1"/>
                                    <w:sz w:val="22"/>
                                    <w:szCs w:val="22"/>
                                  </w:rPr>
                                  <w:t>Enero 2024</w:t>
                                </w:r>
                              </w:p>
                              <w:p w14:paraId="04ECF23E" w14:textId="77777777" w:rsidR="00D16F89" w:rsidRPr="00B42B68" w:rsidRDefault="00D16F89" w:rsidP="00404EBC">
                                <w:pPr>
                                  <w:pStyle w:val="Ttulo5"/>
                                  <w:spacing w:before="260"/>
                                  <w:ind w:right="89"/>
                                  <w:jc w:val="right"/>
                                  <w:outlineLvl w:val="4"/>
                                  <w:rPr>
                                    <w:color w:val="FFFFFF"/>
                                    <w:sz w:val="22"/>
                                    <w:szCs w:val="22"/>
                                  </w:rPr>
                                </w:pPr>
                                <w:r>
                                  <w:rPr>
                                    <w:color w:val="FFFFFF" w:themeColor="background1"/>
                                    <w:sz w:val="22"/>
                                    <w:szCs w:val="22"/>
                                  </w:rPr>
                                  <w:t xml:space="preserve"> 2022</w:t>
                                </w:r>
                              </w:p>
                            </w:tc>
                          </w:tr>
                        </w:tbl>
                        <w:p w14:paraId="11CDEA07" w14:textId="77777777" w:rsidR="00D16F89" w:rsidRDefault="00D16F89">
                          <w:pPr>
                            <w:jc w:val="center"/>
                          </w:pPr>
                        </w:p>
                      </w:txbxContent>
                    </wps:txbx>
                    <wps:bodyPr anchor="ctr">
                      <a:noAutofit/>
                    </wps:bodyPr>
                  </wps:wsp>
                </a:graphicData>
              </a:graphic>
              <wp14:sizeRelV relativeFrom="margin">
                <wp14:pctHeight>0</wp14:pctHeight>
              </wp14:sizeRelV>
            </wp:anchor>
          </w:drawing>
        </mc:Choice>
        <mc:Fallback>
          <w:pict>
            <v:rect w14:anchorId="11B72AE2" id="Rectángulo 2" o:spid="_x0000_s1026" style="position:absolute;left:0;text-align:left;margin-left:-54.15pt;margin-top:-.75pt;width:612pt;height:78.75pt;z-index:251660288;visibility:visible;mso-wrap-style:square;mso-height-percent:0;mso-wrap-distance-left:3.2mm;mso-wrap-distance-top:0;mso-wrap-distance-right:3.2mm;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D16F89" w14:paraId="1115F112" w14:textId="77777777" w:rsidTr="00404EBC">
                      <w:trPr>
                        <w:trHeight w:val="1556"/>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6F14E389" w14:textId="77777777" w:rsidR="00D16F89" w:rsidRDefault="00D16F89">
                          <w:pPr>
                            <w:rPr>
                              <w:color w:val="FFFFFF"/>
                            </w:rPr>
                          </w:pPr>
                          <w:r>
                            <w:rPr>
                              <w:noProof/>
                              <w:color w:val="FFFFFF" w:themeColor="background1"/>
                              <w:lang w:val="es-CL" w:eastAsia="es-CL"/>
                            </w:rPr>
                            <w:drawing>
                              <wp:inline distT="0" distB="0" distL="0" distR="0" wp14:anchorId="0594825A" wp14:editId="2D595CAF">
                                <wp:extent cx="1776096" cy="68569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0F69E74C" w14:textId="77777777" w:rsidR="00D16F89" w:rsidRPr="00B42B68" w:rsidRDefault="00D16F89">
                          <w:pPr>
                            <w:pStyle w:val="Ttulo5"/>
                            <w:outlineLvl w:val="4"/>
                            <w:rPr>
                              <w:color w:val="FFFFFF"/>
                              <w:sz w:val="22"/>
                              <w:szCs w:val="22"/>
                            </w:rPr>
                          </w:pPr>
                        </w:p>
                        <w:p w14:paraId="6CDB1112" w14:textId="77777777" w:rsidR="00D16F89" w:rsidRPr="00B42B68" w:rsidRDefault="00D16F89" w:rsidP="00404EBC">
                          <w:pPr>
                            <w:pStyle w:val="Ttulo5"/>
                            <w:spacing w:before="340"/>
                            <w:ind w:right="-355"/>
                            <w:jc w:val="left"/>
                            <w:outlineLvl w:val="4"/>
                            <w:rPr>
                              <w:color w:val="FFFFFF" w:themeColor="background1"/>
                              <w:sz w:val="22"/>
                              <w:szCs w:val="22"/>
                            </w:rPr>
                          </w:pPr>
                          <w:r w:rsidRPr="00B42B68">
                            <w:rPr>
                              <w:color w:val="FFFFFF" w:themeColor="background1"/>
                              <w:sz w:val="22"/>
                              <w:szCs w:val="22"/>
                            </w:rPr>
                            <w:t>| Boletín Legislativo Mujer</w:t>
                          </w:r>
                          <w:r>
                            <w:rPr>
                              <w:color w:val="FFFFFF" w:themeColor="background1"/>
                              <w:sz w:val="22"/>
                              <w:szCs w:val="22"/>
                            </w:rPr>
                            <w:t>es</w:t>
                          </w:r>
                          <w:r w:rsidRPr="00B42B68">
                            <w:rPr>
                              <w:color w:val="FFFFFF" w:themeColor="background1"/>
                              <w:sz w:val="22"/>
                              <w:szCs w:val="22"/>
                            </w:rPr>
                            <w:t xml:space="preserve"> y Género</w:t>
                          </w:r>
                        </w:p>
                        <w:p w14:paraId="2B2ABDCD" w14:textId="77777777" w:rsidR="00D16F89" w:rsidRPr="00B42B68" w:rsidRDefault="00D16F89" w:rsidP="00404EBC">
                          <w:pPr>
                            <w:pStyle w:val="Ttulo5"/>
                            <w:outlineLvl w:val="4"/>
                            <w:rPr>
                              <w:color w:val="FFFFFF"/>
                              <w:sz w:val="22"/>
                              <w:szCs w:val="22"/>
                            </w:rPr>
                          </w:pPr>
                          <w:r w:rsidRPr="00B42B68">
                            <w:rPr>
                              <w:sz w:val="22"/>
                              <w:szCs w:val="22"/>
                            </w:rPr>
                            <w:t xml:space="preserve">     </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1C0286F" w14:textId="77777777" w:rsidR="00D16F89" w:rsidRDefault="00D16F89">
                          <w:pPr>
                            <w:pStyle w:val="Ttulo5"/>
                            <w:jc w:val="right"/>
                            <w:outlineLvl w:val="4"/>
                          </w:pPr>
                        </w:p>
                        <w:p w14:paraId="63DBDE53" w14:textId="07EC42A4" w:rsidR="00D16F89" w:rsidRDefault="00B43078" w:rsidP="001F377F">
                          <w:pPr>
                            <w:pStyle w:val="Ttulo5"/>
                            <w:spacing w:before="260"/>
                            <w:ind w:right="89"/>
                            <w:jc w:val="center"/>
                            <w:outlineLvl w:val="4"/>
                            <w:rPr>
                              <w:color w:val="FFFFFF" w:themeColor="background1"/>
                              <w:sz w:val="22"/>
                              <w:szCs w:val="22"/>
                            </w:rPr>
                          </w:pPr>
                          <w:r>
                            <w:rPr>
                              <w:color w:val="FFFFFF" w:themeColor="background1"/>
                              <w:sz w:val="22"/>
                              <w:szCs w:val="22"/>
                            </w:rPr>
                            <w:t xml:space="preserve">       </w:t>
                          </w:r>
                          <w:r w:rsidR="00140CA2">
                            <w:rPr>
                              <w:color w:val="FFFFFF" w:themeColor="background1"/>
                              <w:sz w:val="22"/>
                              <w:szCs w:val="22"/>
                            </w:rPr>
                            <w:t>Enero 2024</w:t>
                          </w:r>
                        </w:p>
                        <w:p w14:paraId="04ECF23E" w14:textId="77777777" w:rsidR="00D16F89" w:rsidRPr="00B42B68" w:rsidRDefault="00D16F89" w:rsidP="00404EBC">
                          <w:pPr>
                            <w:pStyle w:val="Ttulo5"/>
                            <w:spacing w:before="260"/>
                            <w:ind w:right="89"/>
                            <w:jc w:val="right"/>
                            <w:outlineLvl w:val="4"/>
                            <w:rPr>
                              <w:color w:val="FFFFFF"/>
                              <w:sz w:val="22"/>
                              <w:szCs w:val="22"/>
                            </w:rPr>
                          </w:pPr>
                          <w:r>
                            <w:rPr>
                              <w:color w:val="FFFFFF" w:themeColor="background1"/>
                              <w:sz w:val="22"/>
                              <w:szCs w:val="22"/>
                            </w:rPr>
                            <w:t xml:space="preserve"> 2022</w:t>
                          </w:r>
                        </w:p>
                      </w:tc>
                    </w:tr>
                  </w:tbl>
                  <w:p w14:paraId="11CDEA07" w14:textId="77777777" w:rsidR="00D16F89" w:rsidRDefault="00D16F89">
                    <w:pPr>
                      <w:jc w:val="center"/>
                    </w:pPr>
                  </w:p>
                </w:txbxContent>
              </v:textbox>
            </v:rect>
          </w:pict>
        </mc:Fallback>
      </mc:AlternateContent>
    </w:r>
  </w:p>
  <w:p w14:paraId="3B637257" w14:textId="77777777" w:rsidR="00D16F89" w:rsidRDefault="00D16F89">
    <w:pPr>
      <w:ind w:left="-1053"/>
    </w:pPr>
  </w:p>
  <w:p w14:paraId="712655FC" w14:textId="77777777" w:rsidR="00D16F89" w:rsidRDefault="00D16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1C36"/>
    <w:multiLevelType w:val="hybridMultilevel"/>
    <w:tmpl w:val="0AF018D8"/>
    <w:lvl w:ilvl="0" w:tplc="57D2A86C">
      <w:start w:val="1"/>
      <w:numFmt w:val="decimal"/>
      <w:lvlText w:val="%1."/>
      <w:lvlJc w:val="left"/>
      <w:pPr>
        <w:ind w:left="720" w:hanging="353"/>
      </w:pPr>
    </w:lvl>
    <w:lvl w:ilvl="1" w:tplc="D06EA214">
      <w:start w:val="1"/>
      <w:numFmt w:val="lowerLetter"/>
      <w:lvlText w:val="%2."/>
      <w:lvlJc w:val="left"/>
      <w:pPr>
        <w:ind w:left="1440" w:hanging="353"/>
      </w:pPr>
    </w:lvl>
    <w:lvl w:ilvl="2" w:tplc="5694FA58">
      <w:start w:val="1"/>
      <w:numFmt w:val="lowerRoman"/>
      <w:lvlText w:val="%3."/>
      <w:lvlJc w:val="right"/>
      <w:pPr>
        <w:ind w:left="2160" w:hanging="173"/>
      </w:pPr>
    </w:lvl>
    <w:lvl w:ilvl="3" w:tplc="CBC0428A">
      <w:start w:val="1"/>
      <w:numFmt w:val="decimal"/>
      <w:lvlText w:val="%4."/>
      <w:lvlJc w:val="left"/>
      <w:pPr>
        <w:ind w:left="2880" w:hanging="353"/>
      </w:pPr>
    </w:lvl>
    <w:lvl w:ilvl="4" w:tplc="0A10675C">
      <w:start w:val="1"/>
      <w:numFmt w:val="lowerLetter"/>
      <w:lvlText w:val="%5."/>
      <w:lvlJc w:val="left"/>
      <w:pPr>
        <w:ind w:left="3600" w:hanging="353"/>
      </w:pPr>
    </w:lvl>
    <w:lvl w:ilvl="5" w:tplc="8EB669F2">
      <w:start w:val="1"/>
      <w:numFmt w:val="lowerRoman"/>
      <w:lvlText w:val="%6."/>
      <w:lvlJc w:val="right"/>
      <w:pPr>
        <w:ind w:left="4320" w:hanging="173"/>
      </w:pPr>
    </w:lvl>
    <w:lvl w:ilvl="6" w:tplc="FB6054A6">
      <w:start w:val="1"/>
      <w:numFmt w:val="decimal"/>
      <w:lvlText w:val="%7."/>
      <w:lvlJc w:val="left"/>
      <w:pPr>
        <w:ind w:left="5040" w:hanging="353"/>
      </w:pPr>
    </w:lvl>
    <w:lvl w:ilvl="7" w:tplc="DC20431E">
      <w:start w:val="1"/>
      <w:numFmt w:val="lowerLetter"/>
      <w:lvlText w:val="%8."/>
      <w:lvlJc w:val="left"/>
      <w:pPr>
        <w:ind w:left="5760" w:hanging="353"/>
      </w:pPr>
    </w:lvl>
    <w:lvl w:ilvl="8" w:tplc="2856B256">
      <w:start w:val="1"/>
      <w:numFmt w:val="lowerRoman"/>
      <w:lvlText w:val="%9."/>
      <w:lvlJc w:val="right"/>
      <w:pPr>
        <w:ind w:left="6480" w:hanging="173"/>
      </w:pPr>
    </w:lvl>
  </w:abstractNum>
  <w:abstractNum w:abstractNumId="1" w15:restartNumberingAfterBreak="0">
    <w:nsid w:val="53C85EE9"/>
    <w:multiLevelType w:val="hybridMultilevel"/>
    <w:tmpl w:val="185E0DE4"/>
    <w:lvl w:ilvl="0" w:tplc="340A000D">
      <w:start w:val="1"/>
      <w:numFmt w:val="bullet"/>
      <w:lvlText w:val=""/>
      <w:lvlJc w:val="left"/>
      <w:pPr>
        <w:ind w:left="720" w:hanging="360"/>
      </w:pPr>
      <w:rPr>
        <w:rFonts w:ascii="Wingdings" w:hAnsi="Wingdings" w:hint="default"/>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FF"/>
    <w:rsid w:val="0008215B"/>
    <w:rsid w:val="00140CA2"/>
    <w:rsid w:val="00142565"/>
    <w:rsid w:val="0016720A"/>
    <w:rsid w:val="0017131F"/>
    <w:rsid w:val="001C4370"/>
    <w:rsid w:val="001F377F"/>
    <w:rsid w:val="00217C79"/>
    <w:rsid w:val="0023586F"/>
    <w:rsid w:val="00270155"/>
    <w:rsid w:val="002C07FF"/>
    <w:rsid w:val="002C7B0F"/>
    <w:rsid w:val="00333F1C"/>
    <w:rsid w:val="003410B4"/>
    <w:rsid w:val="003937A5"/>
    <w:rsid w:val="003C5010"/>
    <w:rsid w:val="003F7092"/>
    <w:rsid w:val="00404EBC"/>
    <w:rsid w:val="00413056"/>
    <w:rsid w:val="00433C31"/>
    <w:rsid w:val="00436D1B"/>
    <w:rsid w:val="0046392D"/>
    <w:rsid w:val="0046614C"/>
    <w:rsid w:val="00492324"/>
    <w:rsid w:val="005104A0"/>
    <w:rsid w:val="005D4C9C"/>
    <w:rsid w:val="00631248"/>
    <w:rsid w:val="0066627F"/>
    <w:rsid w:val="006B4A7E"/>
    <w:rsid w:val="00761F3B"/>
    <w:rsid w:val="00775C51"/>
    <w:rsid w:val="007A2611"/>
    <w:rsid w:val="008C2533"/>
    <w:rsid w:val="009217D6"/>
    <w:rsid w:val="009821CF"/>
    <w:rsid w:val="00991EB9"/>
    <w:rsid w:val="00A24829"/>
    <w:rsid w:val="00AC410C"/>
    <w:rsid w:val="00AD2335"/>
    <w:rsid w:val="00B43078"/>
    <w:rsid w:val="00B72EC9"/>
    <w:rsid w:val="00B86CD3"/>
    <w:rsid w:val="00B958C5"/>
    <w:rsid w:val="00BF3359"/>
    <w:rsid w:val="00C515FB"/>
    <w:rsid w:val="00C51968"/>
    <w:rsid w:val="00C72BE0"/>
    <w:rsid w:val="00C771E8"/>
    <w:rsid w:val="00CD1B04"/>
    <w:rsid w:val="00D01C35"/>
    <w:rsid w:val="00D1361C"/>
    <w:rsid w:val="00D16F89"/>
    <w:rsid w:val="00D75805"/>
    <w:rsid w:val="00D836EC"/>
    <w:rsid w:val="00DA2FD2"/>
    <w:rsid w:val="00E1498F"/>
    <w:rsid w:val="00F00507"/>
    <w:rsid w:val="00F00D60"/>
    <w:rsid w:val="00F44550"/>
    <w:rsid w:val="00F9316F"/>
    <w:rsid w:val="00FD6030"/>
    <w:rsid w:val="00FE7F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F119"/>
  <w15:chartTrackingRefBased/>
  <w15:docId w15:val="{913340F2-8007-4859-89CA-A357ED39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181" w:line="276" w:lineRule="auto"/>
      <w:jc w:val="both"/>
    </w:pPr>
    <w:rPr>
      <w:rFonts w:ascii="Arial" w:eastAsia="Arial" w:hAnsi="Arial" w:cs="Arial"/>
      <w:color w:val="000000"/>
      <w:lang w:val="es-ES"/>
    </w:rPr>
  </w:style>
  <w:style w:type="paragraph" w:styleId="Ttulo1">
    <w:name w:val="heading 1"/>
    <w:basedOn w:val="Normal"/>
    <w:next w:val="Normal"/>
    <w:link w:val="Ttulo1Car"/>
    <w:uiPriority w:val="9"/>
    <w:qFormat/>
    <w:rsid w:val="002C07FF"/>
    <w:pPr>
      <w:keepNext/>
      <w:keepLines/>
      <w:spacing w:before="480" w:after="0"/>
      <w:outlineLvl w:val="0"/>
    </w:pPr>
    <w:rPr>
      <w:b/>
      <w:bCs/>
      <w:color w:val="000000" w:themeColor="text1"/>
      <w:sz w:val="48"/>
      <w:szCs w:val="48"/>
    </w:rPr>
  </w:style>
  <w:style w:type="paragraph" w:styleId="Ttulo2">
    <w:name w:val="heading 2"/>
    <w:basedOn w:val="Normal"/>
    <w:next w:val="Normal"/>
    <w:link w:val="Ttulo2Car"/>
    <w:uiPriority w:val="9"/>
    <w:unhideWhenUsed/>
    <w:qFormat/>
    <w:rsid w:val="002C07FF"/>
    <w:pPr>
      <w:keepNext/>
      <w:keepLines/>
      <w:spacing w:before="200" w:after="0"/>
      <w:outlineLvl w:val="1"/>
    </w:pPr>
    <w:rPr>
      <w:b/>
      <w:bCs/>
      <w:color w:val="000000" w:themeColor="text1"/>
      <w:sz w:val="40"/>
    </w:rPr>
  </w:style>
  <w:style w:type="paragraph" w:styleId="Ttulo3">
    <w:name w:val="heading 3"/>
    <w:basedOn w:val="Normal"/>
    <w:next w:val="Normal"/>
    <w:link w:val="Ttulo3Car"/>
    <w:uiPriority w:val="9"/>
    <w:unhideWhenUsed/>
    <w:qFormat/>
    <w:rsid w:val="002C07FF"/>
    <w:pPr>
      <w:keepNext/>
      <w:keepLines/>
      <w:spacing w:before="200" w:after="0"/>
      <w:outlineLvl w:val="2"/>
    </w:pPr>
    <w:rPr>
      <w:b/>
      <w:bCs/>
      <w:i/>
      <w:iCs/>
      <w:color w:val="000000" w:themeColor="text1"/>
      <w:sz w:val="36"/>
      <w:szCs w:val="36"/>
    </w:rPr>
  </w:style>
  <w:style w:type="paragraph" w:styleId="Ttulo4">
    <w:name w:val="heading 4"/>
    <w:basedOn w:val="Normal"/>
    <w:next w:val="Normal"/>
    <w:link w:val="Ttulo4Car"/>
    <w:uiPriority w:val="9"/>
    <w:unhideWhenUsed/>
    <w:qFormat/>
    <w:rsid w:val="002C07FF"/>
    <w:pPr>
      <w:keepNext/>
      <w:keepLines/>
      <w:spacing w:before="200" w:after="0"/>
      <w:outlineLvl w:val="3"/>
    </w:pPr>
    <w:rPr>
      <w:color w:val="232323"/>
      <w:sz w:val="32"/>
      <w:szCs w:val="32"/>
    </w:rPr>
  </w:style>
  <w:style w:type="paragraph" w:styleId="Ttulo5">
    <w:name w:val="heading 5"/>
    <w:basedOn w:val="Normal"/>
    <w:next w:val="Normal"/>
    <w:link w:val="Ttulo5Car"/>
    <w:uiPriority w:val="9"/>
    <w:unhideWhenUsed/>
    <w:qFormat/>
    <w:rsid w:val="002C07FF"/>
    <w:pPr>
      <w:keepNext/>
      <w:keepLines/>
      <w:spacing w:before="200" w:after="0"/>
      <w:outlineLvl w:val="4"/>
    </w:pPr>
    <w:rPr>
      <w:b/>
      <w:bCs/>
      <w:color w:val="444444"/>
      <w:sz w:val="28"/>
      <w:szCs w:val="28"/>
    </w:rPr>
  </w:style>
  <w:style w:type="paragraph" w:styleId="Ttulo6">
    <w:name w:val="heading 6"/>
    <w:basedOn w:val="Normal"/>
    <w:next w:val="Normal"/>
    <w:link w:val="Ttulo6Car"/>
    <w:uiPriority w:val="9"/>
    <w:unhideWhenUsed/>
    <w:qFormat/>
    <w:rsid w:val="002C07FF"/>
    <w:pPr>
      <w:keepNext/>
      <w:keepLines/>
      <w:spacing w:before="200" w:after="0"/>
      <w:outlineLvl w:val="5"/>
    </w:pPr>
    <w:rPr>
      <w:i/>
      <w:iCs/>
      <w:color w:val="232323"/>
      <w:sz w:val="28"/>
      <w:szCs w:val="28"/>
    </w:rPr>
  </w:style>
  <w:style w:type="paragraph" w:styleId="Ttulo7">
    <w:name w:val="heading 7"/>
    <w:basedOn w:val="Normal"/>
    <w:next w:val="Normal"/>
    <w:link w:val="Ttulo7Car"/>
    <w:uiPriority w:val="9"/>
    <w:unhideWhenUsed/>
    <w:qFormat/>
    <w:rsid w:val="002C07FF"/>
    <w:pPr>
      <w:keepNext/>
      <w:keepLines/>
      <w:spacing w:before="200" w:after="0"/>
      <w:outlineLvl w:val="6"/>
    </w:pPr>
    <w:rPr>
      <w:b/>
      <w:bCs/>
      <w:color w:val="606060"/>
      <w:sz w:val="24"/>
      <w:szCs w:val="24"/>
    </w:rPr>
  </w:style>
  <w:style w:type="paragraph" w:styleId="Ttulo8">
    <w:name w:val="heading 8"/>
    <w:basedOn w:val="Normal"/>
    <w:next w:val="Normal"/>
    <w:link w:val="Ttulo8Car"/>
    <w:uiPriority w:val="9"/>
    <w:unhideWhenUsed/>
    <w:qFormat/>
    <w:rsid w:val="002C07FF"/>
    <w:pPr>
      <w:keepNext/>
      <w:keepLines/>
      <w:spacing w:before="200" w:after="0"/>
      <w:outlineLvl w:val="7"/>
    </w:pPr>
    <w:rPr>
      <w:color w:val="444444"/>
      <w:sz w:val="24"/>
      <w:szCs w:val="24"/>
    </w:rPr>
  </w:style>
  <w:style w:type="paragraph" w:styleId="Ttulo9">
    <w:name w:val="heading 9"/>
    <w:basedOn w:val="Normal"/>
    <w:next w:val="Normal"/>
    <w:link w:val="Ttulo9Car"/>
    <w:uiPriority w:val="9"/>
    <w:unhideWhenUsed/>
    <w:qFormat/>
    <w:rsid w:val="002C07FF"/>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7FF"/>
    <w:rPr>
      <w:rFonts w:ascii="Arial" w:eastAsia="Arial" w:hAnsi="Arial" w:cs="Arial"/>
      <w:b/>
      <w:bCs/>
      <w:color w:val="000000" w:themeColor="text1"/>
      <w:sz w:val="48"/>
      <w:szCs w:val="48"/>
      <w:lang w:val="es-ES"/>
    </w:rPr>
  </w:style>
  <w:style w:type="character" w:customStyle="1" w:styleId="Ttulo2Car">
    <w:name w:val="Título 2 Car"/>
    <w:basedOn w:val="Fuentedeprrafopredeter"/>
    <w:link w:val="Ttulo2"/>
    <w:uiPriority w:val="9"/>
    <w:rsid w:val="002C07FF"/>
    <w:rPr>
      <w:rFonts w:ascii="Arial" w:eastAsia="Arial" w:hAnsi="Arial" w:cs="Arial"/>
      <w:b/>
      <w:bCs/>
      <w:color w:val="000000" w:themeColor="text1"/>
      <w:sz w:val="40"/>
      <w:lang w:val="es-ES"/>
    </w:rPr>
  </w:style>
  <w:style w:type="character" w:customStyle="1" w:styleId="Ttulo3Car">
    <w:name w:val="Título 3 Car"/>
    <w:basedOn w:val="Fuentedeprrafopredeter"/>
    <w:link w:val="Ttulo3"/>
    <w:uiPriority w:val="9"/>
    <w:rsid w:val="002C07FF"/>
    <w:rPr>
      <w:rFonts w:ascii="Arial" w:eastAsia="Arial" w:hAnsi="Arial" w:cs="Arial"/>
      <w:b/>
      <w:bCs/>
      <w:i/>
      <w:iCs/>
      <w:color w:val="000000" w:themeColor="text1"/>
      <w:sz w:val="36"/>
      <w:szCs w:val="36"/>
      <w:lang w:val="es-ES"/>
    </w:rPr>
  </w:style>
  <w:style w:type="character" w:customStyle="1" w:styleId="Ttulo4Car">
    <w:name w:val="Título 4 Car"/>
    <w:basedOn w:val="Fuentedeprrafopredeter"/>
    <w:link w:val="Ttulo4"/>
    <w:uiPriority w:val="9"/>
    <w:rsid w:val="002C07FF"/>
    <w:rPr>
      <w:rFonts w:ascii="Arial" w:eastAsia="Arial" w:hAnsi="Arial" w:cs="Arial"/>
      <w:color w:val="232323"/>
      <w:sz w:val="32"/>
      <w:szCs w:val="32"/>
      <w:lang w:val="es-ES"/>
    </w:rPr>
  </w:style>
  <w:style w:type="character" w:customStyle="1" w:styleId="Ttulo5Car">
    <w:name w:val="Título 5 Car"/>
    <w:basedOn w:val="Fuentedeprrafopredeter"/>
    <w:link w:val="Ttulo5"/>
    <w:uiPriority w:val="9"/>
    <w:rsid w:val="002C07FF"/>
    <w:rPr>
      <w:rFonts w:ascii="Arial" w:eastAsia="Arial" w:hAnsi="Arial" w:cs="Arial"/>
      <w:b/>
      <w:bCs/>
      <w:color w:val="444444"/>
      <w:sz w:val="28"/>
      <w:szCs w:val="28"/>
      <w:lang w:val="es-ES"/>
    </w:rPr>
  </w:style>
  <w:style w:type="character" w:customStyle="1" w:styleId="Ttulo6Car">
    <w:name w:val="Título 6 Car"/>
    <w:basedOn w:val="Fuentedeprrafopredeter"/>
    <w:link w:val="Ttulo6"/>
    <w:uiPriority w:val="9"/>
    <w:rsid w:val="002C07FF"/>
    <w:rPr>
      <w:rFonts w:ascii="Arial" w:eastAsia="Arial" w:hAnsi="Arial" w:cs="Arial"/>
      <w:i/>
      <w:iCs/>
      <w:color w:val="232323"/>
      <w:sz w:val="28"/>
      <w:szCs w:val="28"/>
      <w:lang w:val="es-ES"/>
    </w:rPr>
  </w:style>
  <w:style w:type="character" w:customStyle="1" w:styleId="Ttulo7Car">
    <w:name w:val="Título 7 Car"/>
    <w:basedOn w:val="Fuentedeprrafopredeter"/>
    <w:link w:val="Ttulo7"/>
    <w:uiPriority w:val="9"/>
    <w:rsid w:val="002C07FF"/>
    <w:rPr>
      <w:rFonts w:ascii="Arial" w:eastAsia="Arial" w:hAnsi="Arial" w:cs="Arial"/>
      <w:b/>
      <w:bCs/>
      <w:color w:val="606060"/>
      <w:sz w:val="24"/>
      <w:szCs w:val="24"/>
      <w:lang w:val="es-ES"/>
    </w:rPr>
  </w:style>
  <w:style w:type="character" w:customStyle="1" w:styleId="Ttulo8Car">
    <w:name w:val="Título 8 Car"/>
    <w:basedOn w:val="Fuentedeprrafopredeter"/>
    <w:link w:val="Ttulo8"/>
    <w:uiPriority w:val="9"/>
    <w:rsid w:val="002C07FF"/>
    <w:rPr>
      <w:rFonts w:ascii="Arial" w:eastAsia="Arial" w:hAnsi="Arial" w:cs="Arial"/>
      <w:color w:val="444444"/>
      <w:sz w:val="24"/>
      <w:szCs w:val="24"/>
      <w:lang w:val="es-ES"/>
    </w:rPr>
  </w:style>
  <w:style w:type="character" w:customStyle="1" w:styleId="Ttulo9Car">
    <w:name w:val="Título 9 Car"/>
    <w:basedOn w:val="Fuentedeprrafopredeter"/>
    <w:link w:val="Ttulo9"/>
    <w:uiPriority w:val="9"/>
    <w:rsid w:val="002C07FF"/>
    <w:rPr>
      <w:rFonts w:ascii="Arial" w:eastAsia="Arial" w:hAnsi="Arial" w:cs="Arial"/>
      <w:i/>
      <w:iCs/>
      <w:color w:val="444444"/>
      <w:sz w:val="23"/>
      <w:szCs w:val="23"/>
      <w:lang w:val="es-ES"/>
    </w:rPr>
  </w:style>
  <w:style w:type="character" w:customStyle="1" w:styleId="TitleChar">
    <w:name w:val="Title Char"/>
    <w:basedOn w:val="Fuentedeprrafopredeter"/>
    <w:uiPriority w:val="10"/>
    <w:rsid w:val="002C07FF"/>
    <w:rPr>
      <w:sz w:val="48"/>
      <w:szCs w:val="48"/>
    </w:rPr>
  </w:style>
  <w:style w:type="character" w:customStyle="1" w:styleId="SubtitleChar">
    <w:name w:val="Subtitle Char"/>
    <w:basedOn w:val="Fuentedeprrafopredeter"/>
    <w:uiPriority w:val="11"/>
    <w:rsid w:val="002C07FF"/>
    <w:rPr>
      <w:sz w:val="24"/>
      <w:szCs w:val="24"/>
    </w:rPr>
  </w:style>
  <w:style w:type="character" w:customStyle="1" w:styleId="QuoteChar">
    <w:name w:val="Quote Char"/>
    <w:uiPriority w:val="29"/>
    <w:rsid w:val="002C07FF"/>
    <w:rPr>
      <w:i/>
    </w:rPr>
  </w:style>
  <w:style w:type="character" w:customStyle="1" w:styleId="IntenseQuoteChar">
    <w:name w:val="Intense Quote Char"/>
    <w:uiPriority w:val="30"/>
    <w:rsid w:val="002C07FF"/>
    <w:rPr>
      <w:i/>
    </w:rPr>
  </w:style>
  <w:style w:type="character" w:customStyle="1" w:styleId="HeaderChar">
    <w:name w:val="Header Char"/>
    <w:basedOn w:val="Fuentedeprrafopredeter"/>
    <w:uiPriority w:val="99"/>
    <w:rsid w:val="002C07FF"/>
  </w:style>
  <w:style w:type="character" w:customStyle="1" w:styleId="FooterChar">
    <w:name w:val="Footer Char"/>
    <w:basedOn w:val="Fuentedeprrafopredeter"/>
    <w:uiPriority w:val="99"/>
    <w:rsid w:val="002C07FF"/>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2C07FF"/>
    <w:pPr>
      <w:spacing w:after="0" w:line="240" w:lineRule="auto"/>
    </w:pPr>
    <w:rPr>
      <w:sz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2C07FF"/>
    <w:rPr>
      <w:rFonts w:ascii="Arial" w:eastAsia="Arial" w:hAnsi="Arial" w:cs="Arial"/>
      <w:color w:val="000000"/>
      <w:sz w:val="20"/>
      <w:lang w:val="es-ES"/>
    </w:rPr>
  </w:style>
  <w:style w:type="character" w:customStyle="1" w:styleId="Heading1Char">
    <w:name w:val="Heading 1 Char"/>
    <w:basedOn w:val="Fuentedeprrafopredeter"/>
    <w:uiPriority w:val="9"/>
    <w:rsid w:val="002C07FF"/>
    <w:rPr>
      <w:rFonts w:ascii="Arial" w:eastAsia="Arial" w:hAnsi="Arial" w:cs="Arial"/>
      <w:b/>
      <w:bCs/>
      <w:color w:val="000000" w:themeColor="text1"/>
      <w:sz w:val="48"/>
      <w:szCs w:val="48"/>
    </w:rPr>
  </w:style>
  <w:style w:type="character" w:customStyle="1" w:styleId="Heading2Char">
    <w:name w:val="Heading 2 Char"/>
    <w:basedOn w:val="Fuentedeprrafopredeter"/>
    <w:uiPriority w:val="9"/>
    <w:rsid w:val="002C07FF"/>
    <w:rPr>
      <w:rFonts w:ascii="Arial" w:eastAsia="Arial" w:hAnsi="Arial" w:cs="Arial"/>
      <w:b/>
      <w:bCs/>
      <w:color w:val="000000" w:themeColor="text1"/>
      <w:sz w:val="40"/>
      <w:szCs w:val="40"/>
    </w:rPr>
  </w:style>
  <w:style w:type="character" w:customStyle="1" w:styleId="Heading3Char">
    <w:name w:val="Heading 3 Char"/>
    <w:basedOn w:val="Fuentedeprrafopredeter"/>
    <w:uiPriority w:val="9"/>
    <w:rsid w:val="002C07FF"/>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sid w:val="002C07FF"/>
    <w:rPr>
      <w:rFonts w:ascii="Arial" w:eastAsia="Arial" w:hAnsi="Arial" w:cs="Arial"/>
      <w:color w:val="232323"/>
      <w:sz w:val="32"/>
      <w:szCs w:val="32"/>
    </w:rPr>
  </w:style>
  <w:style w:type="character" w:customStyle="1" w:styleId="Heading5Char">
    <w:name w:val="Heading 5 Char"/>
    <w:basedOn w:val="Fuentedeprrafopredeter"/>
    <w:uiPriority w:val="9"/>
    <w:rsid w:val="002C07FF"/>
    <w:rPr>
      <w:rFonts w:ascii="Arial" w:eastAsia="Arial" w:hAnsi="Arial" w:cs="Arial"/>
      <w:b/>
      <w:bCs/>
      <w:color w:val="444444"/>
      <w:sz w:val="28"/>
      <w:szCs w:val="28"/>
    </w:rPr>
  </w:style>
  <w:style w:type="character" w:customStyle="1" w:styleId="Heading6Char">
    <w:name w:val="Heading 6 Char"/>
    <w:basedOn w:val="Fuentedeprrafopredeter"/>
    <w:uiPriority w:val="9"/>
    <w:rsid w:val="002C07FF"/>
    <w:rPr>
      <w:rFonts w:ascii="Arial" w:eastAsia="Arial" w:hAnsi="Arial" w:cs="Arial"/>
      <w:i/>
      <w:iCs/>
      <w:color w:val="232323"/>
      <w:sz w:val="28"/>
      <w:szCs w:val="28"/>
    </w:rPr>
  </w:style>
  <w:style w:type="character" w:customStyle="1" w:styleId="Heading7Char">
    <w:name w:val="Heading 7 Char"/>
    <w:basedOn w:val="Fuentedeprrafopredeter"/>
    <w:uiPriority w:val="9"/>
    <w:rsid w:val="002C07FF"/>
    <w:rPr>
      <w:rFonts w:ascii="Arial" w:eastAsia="Arial" w:hAnsi="Arial" w:cs="Arial"/>
      <w:b/>
      <w:bCs/>
      <w:color w:val="606060"/>
      <w:sz w:val="28"/>
      <w:szCs w:val="28"/>
    </w:rPr>
  </w:style>
  <w:style w:type="character" w:customStyle="1" w:styleId="Heading8Char">
    <w:name w:val="Heading 8 Char"/>
    <w:basedOn w:val="Fuentedeprrafopredeter"/>
    <w:uiPriority w:val="9"/>
    <w:rsid w:val="002C07FF"/>
    <w:rPr>
      <w:rFonts w:ascii="Arial" w:eastAsia="Arial" w:hAnsi="Arial" w:cs="Arial"/>
      <w:color w:val="444444"/>
      <w:sz w:val="24"/>
      <w:szCs w:val="24"/>
    </w:rPr>
  </w:style>
  <w:style w:type="character" w:customStyle="1" w:styleId="Heading9Char">
    <w:name w:val="Heading 9 Char"/>
    <w:basedOn w:val="Fuentedeprrafopredeter"/>
    <w:uiPriority w:val="9"/>
    <w:rsid w:val="002C07FF"/>
    <w:rPr>
      <w:rFonts w:ascii="Arial" w:eastAsia="Arial" w:hAnsi="Arial" w:cs="Arial"/>
      <w:i/>
      <w:iCs/>
      <w:color w:val="444444"/>
      <w:sz w:val="23"/>
      <w:szCs w:val="23"/>
    </w:rPr>
  </w:style>
  <w:style w:type="paragraph" w:styleId="TDC1">
    <w:name w:val="toc 1"/>
    <w:basedOn w:val="Normal"/>
    <w:next w:val="Normal"/>
    <w:uiPriority w:val="39"/>
    <w:unhideWhenUsed/>
    <w:rsid w:val="002C07FF"/>
    <w:pPr>
      <w:spacing w:after="57"/>
    </w:pPr>
  </w:style>
  <w:style w:type="paragraph" w:styleId="TDC2">
    <w:name w:val="toc 2"/>
    <w:basedOn w:val="Normal"/>
    <w:next w:val="Normal"/>
    <w:uiPriority w:val="39"/>
    <w:unhideWhenUsed/>
    <w:rsid w:val="002C07FF"/>
    <w:pPr>
      <w:spacing w:after="57"/>
      <w:ind w:left="283"/>
    </w:pPr>
  </w:style>
  <w:style w:type="paragraph" w:styleId="TDC3">
    <w:name w:val="toc 3"/>
    <w:basedOn w:val="Normal"/>
    <w:next w:val="Normal"/>
    <w:uiPriority w:val="39"/>
    <w:unhideWhenUsed/>
    <w:rsid w:val="002C07FF"/>
    <w:pPr>
      <w:spacing w:after="57"/>
      <w:ind w:left="567"/>
    </w:pPr>
  </w:style>
  <w:style w:type="paragraph" w:styleId="TDC4">
    <w:name w:val="toc 4"/>
    <w:basedOn w:val="Normal"/>
    <w:next w:val="Normal"/>
    <w:uiPriority w:val="39"/>
    <w:unhideWhenUsed/>
    <w:rsid w:val="002C07FF"/>
    <w:pPr>
      <w:spacing w:after="57"/>
      <w:ind w:left="850"/>
    </w:pPr>
  </w:style>
  <w:style w:type="paragraph" w:styleId="TDC5">
    <w:name w:val="toc 5"/>
    <w:basedOn w:val="Normal"/>
    <w:next w:val="Normal"/>
    <w:uiPriority w:val="39"/>
    <w:unhideWhenUsed/>
    <w:rsid w:val="002C07FF"/>
    <w:pPr>
      <w:spacing w:after="57"/>
      <w:ind w:left="1134"/>
    </w:pPr>
  </w:style>
  <w:style w:type="paragraph" w:styleId="TDC6">
    <w:name w:val="toc 6"/>
    <w:basedOn w:val="Normal"/>
    <w:next w:val="Normal"/>
    <w:uiPriority w:val="39"/>
    <w:unhideWhenUsed/>
    <w:rsid w:val="002C07FF"/>
    <w:pPr>
      <w:spacing w:after="57"/>
      <w:ind w:left="1417"/>
    </w:pPr>
  </w:style>
  <w:style w:type="paragraph" w:styleId="TDC7">
    <w:name w:val="toc 7"/>
    <w:basedOn w:val="Normal"/>
    <w:next w:val="Normal"/>
    <w:uiPriority w:val="39"/>
    <w:unhideWhenUsed/>
    <w:rsid w:val="002C07FF"/>
    <w:pPr>
      <w:spacing w:after="57"/>
      <w:ind w:left="1701"/>
    </w:pPr>
  </w:style>
  <w:style w:type="paragraph" w:styleId="TDC8">
    <w:name w:val="toc 8"/>
    <w:basedOn w:val="Normal"/>
    <w:next w:val="Normal"/>
    <w:uiPriority w:val="39"/>
    <w:unhideWhenUsed/>
    <w:rsid w:val="002C07FF"/>
    <w:pPr>
      <w:spacing w:after="57"/>
      <w:ind w:left="1984"/>
    </w:pPr>
  </w:style>
  <w:style w:type="paragraph" w:styleId="TDC9">
    <w:name w:val="toc 9"/>
    <w:basedOn w:val="Normal"/>
    <w:next w:val="Normal"/>
    <w:uiPriority w:val="39"/>
    <w:unhideWhenUsed/>
    <w:rsid w:val="002C07FF"/>
    <w:pPr>
      <w:spacing w:after="57"/>
      <w:ind w:left="2268"/>
    </w:pPr>
  </w:style>
  <w:style w:type="paragraph" w:styleId="TtulodeTDC">
    <w:name w:val="TOC Heading"/>
    <w:uiPriority w:val="39"/>
    <w:unhideWhenUsed/>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lang w:val="es-ES"/>
    </w:rPr>
  </w:style>
  <w:style w:type="table" w:styleId="Tablaconcuadrcula">
    <w:name w:val="Table Grid"/>
    <w:basedOn w:val="Tablanormal"/>
    <w:uiPriority w:val="59"/>
    <w:rsid w:val="002C07F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C07FF"/>
    <w:rPr>
      <w:color w:val="0563C1" w:themeColor="hyperlink"/>
      <w:u w:val="single"/>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nhideWhenUsed/>
    <w:rsid w:val="002C07FF"/>
    <w:rPr>
      <w:vertAlign w:val="superscript"/>
    </w:rPr>
  </w:style>
  <w:style w:type="paragraph" w:styleId="Piedepgina">
    <w:name w:val="footer"/>
    <w:basedOn w:val="Normal"/>
    <w:link w:val="PiedepginaCar"/>
    <w:uiPriority w:val="99"/>
    <w:unhideWhenUsed/>
    <w:rsid w:val="002C07FF"/>
    <w:pPr>
      <w:spacing w:after="0" w:line="240" w:lineRule="auto"/>
    </w:pPr>
    <w:rPr>
      <w:sz w:val="20"/>
    </w:rPr>
  </w:style>
  <w:style w:type="character" w:customStyle="1" w:styleId="PiedepginaCar">
    <w:name w:val="Pie de página Car"/>
    <w:basedOn w:val="Fuentedeprrafopredeter"/>
    <w:link w:val="Piedepgina"/>
    <w:uiPriority w:val="99"/>
    <w:rsid w:val="002C07FF"/>
    <w:rPr>
      <w:rFonts w:ascii="Arial" w:eastAsia="Arial" w:hAnsi="Arial" w:cs="Arial"/>
      <w:color w:val="000000"/>
      <w:sz w:val="20"/>
      <w:lang w:val="es-ES"/>
    </w:rPr>
  </w:style>
  <w:style w:type="paragraph" w:styleId="Encabezado">
    <w:name w:val="header"/>
    <w:basedOn w:val="Normal"/>
    <w:link w:val="EncabezadoCar"/>
    <w:uiPriority w:val="99"/>
    <w:unhideWhenUsed/>
    <w:rsid w:val="002C07FF"/>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rsid w:val="002C07FF"/>
    <w:rPr>
      <w:rFonts w:ascii="Arial" w:eastAsia="Arial" w:hAnsi="Arial" w:cs="Arial"/>
      <w:color w:val="000000"/>
      <w:lang w:val="es-ES"/>
    </w:rPr>
  </w:style>
  <w:style w:type="paragraph" w:styleId="Sinespaciado">
    <w:name w:val="No Spacing"/>
    <w:basedOn w:val="Normal"/>
    <w:uiPriority w:val="1"/>
    <w:qFormat/>
    <w:rsid w:val="002C07FF"/>
    <w:pPr>
      <w:spacing w:after="0" w:line="240" w:lineRule="auto"/>
    </w:pPr>
  </w:style>
  <w:style w:type="paragraph" w:styleId="Cita">
    <w:name w:val="Quote"/>
    <w:basedOn w:val="Normal"/>
    <w:next w:val="Normal"/>
    <w:link w:val="CitaCar"/>
    <w:uiPriority w:val="29"/>
    <w:qFormat/>
    <w:rsid w:val="002C07FF"/>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character" w:customStyle="1" w:styleId="CitaCar">
    <w:name w:val="Cita Car"/>
    <w:basedOn w:val="Fuentedeprrafopredeter"/>
    <w:link w:val="Cita"/>
    <w:uiPriority w:val="29"/>
    <w:rsid w:val="002C07FF"/>
    <w:rPr>
      <w:rFonts w:ascii="Arial" w:eastAsia="Arial" w:hAnsi="Arial" w:cs="Arial"/>
      <w:color w:val="000000" w:themeColor="text1"/>
      <w:sz w:val="20"/>
      <w:lang w:val="es-ES"/>
    </w:rPr>
  </w:style>
  <w:style w:type="paragraph" w:styleId="Subttulo">
    <w:name w:val="Subtitle"/>
    <w:basedOn w:val="Normal"/>
    <w:next w:val="Normal"/>
    <w:link w:val="SubttuloCar"/>
    <w:uiPriority w:val="11"/>
    <w:qFormat/>
    <w:rsid w:val="002C07FF"/>
    <w:pPr>
      <w:spacing w:line="240" w:lineRule="auto"/>
      <w:outlineLvl w:val="0"/>
    </w:pPr>
    <w:rPr>
      <w:color w:val="323E4F" w:themeColor="text2" w:themeShade="BF"/>
      <w:sz w:val="32"/>
    </w:rPr>
  </w:style>
  <w:style w:type="character" w:customStyle="1" w:styleId="SubttuloCar">
    <w:name w:val="Subtítulo Car"/>
    <w:basedOn w:val="Fuentedeprrafopredeter"/>
    <w:link w:val="Subttulo"/>
    <w:uiPriority w:val="11"/>
    <w:rsid w:val="002C07FF"/>
    <w:rPr>
      <w:rFonts w:ascii="Arial" w:eastAsia="Arial" w:hAnsi="Arial" w:cs="Arial"/>
      <w:color w:val="323E4F" w:themeColor="text2" w:themeShade="BF"/>
      <w:sz w:val="32"/>
      <w:lang w:val="es-ES"/>
    </w:rPr>
  </w:style>
  <w:style w:type="paragraph" w:styleId="Citadestacada">
    <w:name w:val="Intense Quote"/>
    <w:basedOn w:val="Normal"/>
    <w:next w:val="Normal"/>
    <w:link w:val="CitadestacadaCar"/>
    <w:uiPriority w:val="30"/>
    <w:qFormat/>
    <w:rsid w:val="002C07F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CitadestacadaCar">
    <w:name w:val="Cita destacada Car"/>
    <w:basedOn w:val="Fuentedeprrafopredeter"/>
    <w:link w:val="Citadestacada"/>
    <w:uiPriority w:val="30"/>
    <w:rsid w:val="002C07FF"/>
    <w:rPr>
      <w:rFonts w:ascii="Arial" w:eastAsia="Arial" w:hAnsi="Arial" w:cs="Arial"/>
      <w:i/>
      <w:color w:val="606060"/>
      <w:sz w:val="19"/>
      <w:shd w:val="clear" w:color="auto" w:fill="D9D9D9"/>
      <w:lang w:val="es-ES"/>
    </w:rPr>
  </w:style>
  <w:style w:type="paragraph" w:styleId="Puesto">
    <w:name w:val="Title"/>
    <w:basedOn w:val="Normal"/>
    <w:next w:val="Normal"/>
    <w:link w:val="PuestoCar"/>
    <w:uiPriority w:val="10"/>
    <w:qFormat/>
    <w:rsid w:val="002C07FF"/>
    <w:pPr>
      <w:pBdr>
        <w:bottom w:val="single" w:sz="24" w:space="0" w:color="000000"/>
      </w:pBdr>
      <w:spacing w:before="300" w:after="80" w:line="240" w:lineRule="auto"/>
      <w:outlineLvl w:val="0"/>
    </w:pPr>
    <w:rPr>
      <w:b/>
      <w:sz w:val="72"/>
    </w:rPr>
  </w:style>
  <w:style w:type="character" w:customStyle="1" w:styleId="PuestoCar">
    <w:name w:val="Puesto Car"/>
    <w:basedOn w:val="Fuentedeprrafopredeter"/>
    <w:link w:val="Puesto"/>
    <w:uiPriority w:val="10"/>
    <w:rsid w:val="002C07FF"/>
    <w:rPr>
      <w:rFonts w:ascii="Arial" w:eastAsia="Arial" w:hAnsi="Arial" w:cs="Arial"/>
      <w:b/>
      <w:color w:val="000000"/>
      <w:sz w:val="72"/>
      <w:lang w:val="es-ES"/>
    </w:rPr>
  </w:style>
  <w:style w:type="paragraph" w:styleId="Prrafodelista">
    <w:name w:val="List Paragraph"/>
    <w:basedOn w:val="Normal"/>
    <w:uiPriority w:val="34"/>
    <w:qFormat/>
    <w:rsid w:val="002C07FF"/>
    <w:pPr>
      <w:ind w:left="720"/>
      <w:contextualSpacing/>
    </w:pPr>
  </w:style>
  <w:style w:type="character" w:customStyle="1" w:styleId="Heading5character">
    <w:name w:val="Heading 5_character"/>
    <w:rsid w:val="002C07FF"/>
    <w:rPr>
      <w:sz w:val="26"/>
    </w:rPr>
  </w:style>
  <w:style w:type="character" w:customStyle="1" w:styleId="Subtitlecharacter">
    <w:name w:val="Subtitle_character"/>
    <w:rsid w:val="002C07FF"/>
    <w:rPr>
      <w:i w:val="0"/>
      <w:color w:val="323E4F" w:themeColor="text2" w:themeShade="BF"/>
      <w:sz w:val="32"/>
    </w:rPr>
  </w:style>
  <w:style w:type="character" w:customStyle="1" w:styleId="Heading4character">
    <w:name w:val="Heading 4_character"/>
    <w:rsid w:val="002C07FF"/>
  </w:style>
  <w:style w:type="character" w:customStyle="1" w:styleId="Heading3character">
    <w:name w:val="Heading 3_character"/>
    <w:rsid w:val="002C07FF"/>
  </w:style>
  <w:style w:type="character" w:customStyle="1" w:styleId="Normalcharacter">
    <w:name w:val="Normal_character"/>
    <w:rsid w:val="002C07FF"/>
    <w:rPr>
      <w:rFonts w:ascii="Arial" w:eastAsia="Arial" w:hAnsi="Arial" w:cs="Arial"/>
      <w:color w:val="000000"/>
      <w:sz w:val="22"/>
    </w:rPr>
  </w:style>
  <w:style w:type="character" w:customStyle="1" w:styleId="Seccionescharacter">
    <w:name w:val="Secciones_character"/>
    <w:rsid w:val="002C07FF"/>
    <w:rPr>
      <w:b/>
      <w:sz w:val="24"/>
    </w:rPr>
  </w:style>
  <w:style w:type="paragraph" w:customStyle="1" w:styleId="Secciones">
    <w:name w:val="Secciones"/>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b/>
      <w:sz w:val="24"/>
      <w:lang w:val="es-ES"/>
    </w:rPr>
  </w:style>
  <w:style w:type="character" w:customStyle="1" w:styleId="Textoseccionescharacter">
    <w:name w:val="Texto secciones_character"/>
    <w:rsid w:val="002C07FF"/>
    <w:rPr>
      <w:color w:val="808080" w:themeColor="background1" w:themeShade="80"/>
      <w:sz w:val="20"/>
    </w:rPr>
  </w:style>
  <w:style w:type="paragraph" w:customStyle="1" w:styleId="Textosecciones">
    <w:name w:val="Texto secciones"/>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8" w:line="240" w:lineRule="auto"/>
    </w:pPr>
    <w:rPr>
      <w:rFonts w:ascii="Arial" w:eastAsia="Arial" w:hAnsi="Arial" w:cs="Arial"/>
      <w:color w:val="808080" w:themeColor="background1" w:themeShade="80"/>
      <w:sz w:val="20"/>
      <w:lang w:val="es-ES"/>
    </w:rPr>
  </w:style>
  <w:style w:type="character" w:customStyle="1" w:styleId="Titulodocumentocharacter">
    <w:name w:val="Titulo documento_character"/>
    <w:rsid w:val="002C07FF"/>
    <w:rPr>
      <w:b/>
      <w:sz w:val="48"/>
    </w:rPr>
  </w:style>
  <w:style w:type="paragraph" w:customStyle="1" w:styleId="Titulodocumento">
    <w:name w:val="Titulo documento"/>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b/>
      <w:sz w:val="48"/>
      <w:lang w:val="es-ES"/>
    </w:rPr>
  </w:style>
  <w:style w:type="character" w:customStyle="1" w:styleId="Footercharacter">
    <w:name w:val="Footer_character"/>
    <w:basedOn w:val="Refdenotaalpie"/>
    <w:rsid w:val="002C07FF"/>
    <w:rPr>
      <w:sz w:val="20"/>
      <w:vertAlign w:val="superscript"/>
    </w:rPr>
  </w:style>
  <w:style w:type="character" w:customStyle="1" w:styleId="Quotecharacter">
    <w:name w:val="Quote_character"/>
    <w:rsid w:val="002C07FF"/>
    <w:rPr>
      <w:i w:val="0"/>
      <w:color w:val="000000" w:themeColor="text1"/>
    </w:rPr>
  </w:style>
  <w:style w:type="character" w:customStyle="1" w:styleId="Seccindocumentocharacter">
    <w:name w:val="Sección documento_character"/>
    <w:rsid w:val="002C07FF"/>
    <w:rPr>
      <w:b/>
      <w:sz w:val="24"/>
    </w:rPr>
  </w:style>
  <w:style w:type="paragraph" w:customStyle="1" w:styleId="Seccindocumento">
    <w:name w:val="Sección documento"/>
    <w:next w:val="Normal"/>
    <w:qFormat/>
    <w:rsid w:val="002C07FF"/>
    <w:pPr>
      <w:pBdr>
        <w:top w:val="none" w:sz="4" w:space="0" w:color="000000"/>
        <w:left w:val="none" w:sz="4" w:space="0" w:color="000000"/>
        <w:bottom w:val="single" w:sz="8" w:space="0" w:color="808080" w:themeColor="background1" w:themeShade="80"/>
        <w:right w:val="none" w:sz="4" w:space="0" w:color="000000"/>
        <w:between w:val="none" w:sz="4" w:space="0" w:color="000000"/>
      </w:pBdr>
      <w:spacing w:after="142" w:line="276" w:lineRule="auto"/>
    </w:pPr>
    <w:rPr>
      <w:rFonts w:ascii="Arial" w:eastAsia="Arial" w:hAnsi="Arial" w:cs="Arial"/>
      <w:b/>
      <w:sz w:val="24"/>
      <w:lang w:val="es-ES"/>
    </w:rPr>
  </w:style>
  <w:style w:type="character" w:customStyle="1" w:styleId="Titulotablacharacter">
    <w:name w:val="Titulo tabla_character"/>
    <w:rsid w:val="002C07FF"/>
    <w:rPr>
      <w:b w:val="0"/>
    </w:rPr>
  </w:style>
  <w:style w:type="paragraph" w:customStyle="1" w:styleId="Titulotabla">
    <w:name w:val="Titulo tabla"/>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before="283" w:after="57" w:line="276" w:lineRule="auto"/>
      <w:jc w:val="center"/>
    </w:pPr>
    <w:rPr>
      <w:rFonts w:ascii="Arial" w:eastAsia="Arial" w:hAnsi="Arial" w:cs="Arial"/>
      <w:color w:val="7F7F7F" w:themeColor="text1" w:themeTint="80"/>
      <w:lang w:val="es-ES"/>
    </w:rPr>
  </w:style>
  <w:style w:type="character" w:customStyle="1" w:styleId="Piedetablacharacter">
    <w:name w:val="Pie de tabla_character"/>
    <w:rsid w:val="002C07FF"/>
    <w:rPr>
      <w:b w:val="0"/>
      <w:color w:val="7F7F7F" w:themeColor="text1" w:themeTint="80"/>
      <w:sz w:val="18"/>
    </w:rPr>
  </w:style>
  <w:style w:type="paragraph" w:customStyle="1" w:styleId="Piedetabla">
    <w:name w:val="Pie de tabla"/>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before="85" w:after="283" w:line="276" w:lineRule="auto"/>
      <w:jc w:val="center"/>
    </w:pPr>
    <w:rPr>
      <w:rFonts w:ascii="Arial" w:eastAsia="Arial" w:hAnsi="Arial" w:cs="Arial"/>
      <w:color w:val="7F7F7F" w:themeColor="text1" w:themeTint="80"/>
      <w:sz w:val="18"/>
      <w:lang w:val="es-ES"/>
    </w:rPr>
  </w:style>
  <w:style w:type="paragraph" w:styleId="Bibliografa">
    <w:name w:val="Bibliography"/>
    <w:next w:val="Normal"/>
    <w:qFormat/>
    <w:rsid w:val="002C07FF"/>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55"/>
      <w:jc w:val="both"/>
    </w:pPr>
    <w:rPr>
      <w:rFonts w:ascii="Arial" w:eastAsia="Arial" w:hAnsi="Arial" w:cs="Arial"/>
      <w:lang w:val="es-ES"/>
    </w:rPr>
  </w:style>
  <w:style w:type="character" w:customStyle="1" w:styleId="Bibliografacharacter">
    <w:name w:val="Bibliografía_character"/>
    <w:rsid w:val="002C07FF"/>
  </w:style>
  <w:style w:type="character" w:customStyle="1" w:styleId="CIta2character">
    <w:name w:val="CIta 2_character"/>
    <w:rsid w:val="002C07FF"/>
    <w:rPr>
      <w:rFonts w:ascii="Arial" w:eastAsia="Arial" w:hAnsi="Arial" w:cs="Arial"/>
      <w:b w:val="0"/>
      <w:color w:val="000000"/>
      <w:sz w:val="20"/>
    </w:rPr>
  </w:style>
  <w:style w:type="paragraph" w:customStyle="1" w:styleId="CIta2">
    <w:name w:val="CIta 2"/>
    <w:basedOn w:val="Cita"/>
    <w:next w:val="Normal"/>
    <w:qFormat/>
    <w:rsid w:val="002C07FF"/>
    <w:rPr>
      <w:color w:val="000000"/>
    </w:rPr>
  </w:style>
  <w:style w:type="paragraph" w:styleId="NormalWeb">
    <w:name w:val="Normal (Web)"/>
    <w:basedOn w:val="Normal"/>
    <w:uiPriority w:val="99"/>
    <w:unhideWhenUsed/>
    <w:rsid w:val="002C07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CL" w:eastAsia="es-CL"/>
    </w:rPr>
  </w:style>
  <w:style w:type="character" w:customStyle="1" w:styleId="TextocomentarioCar">
    <w:name w:val="Texto comentario Car"/>
    <w:basedOn w:val="Fuentedeprrafopredeter"/>
    <w:link w:val="Textocomentario"/>
    <w:uiPriority w:val="99"/>
    <w:semiHidden/>
    <w:rsid w:val="002C07FF"/>
    <w:rPr>
      <w:sz w:val="20"/>
      <w:szCs w:val="20"/>
    </w:rPr>
  </w:style>
  <w:style w:type="paragraph" w:styleId="Textocomentario">
    <w:name w:val="annotation text"/>
    <w:basedOn w:val="Normal"/>
    <w:link w:val="TextocomentarioCar"/>
    <w:uiPriority w:val="99"/>
    <w:semiHidden/>
    <w:unhideWhenUsed/>
    <w:rsid w:val="002C07FF"/>
    <w:pPr>
      <w:spacing w:after="200" w:line="240" w:lineRule="auto"/>
    </w:pPr>
    <w:rPr>
      <w:rFonts w:asciiTheme="minorHAnsi" w:eastAsiaTheme="minorHAnsi" w:hAnsiTheme="minorHAnsi" w:cstheme="minorBidi"/>
      <w:color w:val="auto"/>
      <w:sz w:val="20"/>
      <w:szCs w:val="20"/>
      <w:lang w:val="es-CL"/>
    </w:rPr>
  </w:style>
  <w:style w:type="character" w:customStyle="1" w:styleId="TextocomentarioCar1">
    <w:name w:val="Texto comentario Car1"/>
    <w:basedOn w:val="Fuentedeprrafopredeter"/>
    <w:uiPriority w:val="99"/>
    <w:semiHidden/>
    <w:rsid w:val="002C07FF"/>
    <w:rPr>
      <w:rFonts w:ascii="Arial" w:eastAsia="Arial" w:hAnsi="Arial" w:cs="Arial"/>
      <w:color w:val="000000"/>
      <w:sz w:val="20"/>
      <w:szCs w:val="20"/>
      <w:lang w:val="es-ES"/>
    </w:rPr>
  </w:style>
  <w:style w:type="character" w:customStyle="1" w:styleId="AsuntodelcomentarioCar">
    <w:name w:val="Asunto del comentario Car"/>
    <w:basedOn w:val="TextocomentarioCar"/>
    <w:link w:val="Asuntodelcomentario"/>
    <w:uiPriority w:val="99"/>
    <w:semiHidden/>
    <w:rsid w:val="002C07FF"/>
    <w:rPr>
      <w:b/>
      <w:bCs/>
      <w:sz w:val="20"/>
      <w:szCs w:val="20"/>
    </w:rPr>
  </w:style>
  <w:style w:type="paragraph" w:styleId="Asuntodelcomentario">
    <w:name w:val="annotation subject"/>
    <w:basedOn w:val="Textocomentario"/>
    <w:next w:val="Textocomentario"/>
    <w:link w:val="AsuntodelcomentarioCar"/>
    <w:uiPriority w:val="99"/>
    <w:semiHidden/>
    <w:unhideWhenUsed/>
    <w:rsid w:val="002C07FF"/>
    <w:rPr>
      <w:b/>
      <w:bCs/>
    </w:rPr>
  </w:style>
  <w:style w:type="character" w:customStyle="1" w:styleId="AsuntodelcomentarioCar1">
    <w:name w:val="Asunto del comentario Car1"/>
    <w:basedOn w:val="TextocomentarioCar1"/>
    <w:uiPriority w:val="99"/>
    <w:semiHidden/>
    <w:rsid w:val="002C07FF"/>
    <w:rPr>
      <w:rFonts w:ascii="Arial" w:eastAsia="Arial" w:hAnsi="Arial" w:cs="Arial"/>
      <w:b/>
      <w:bCs/>
      <w:color w:val="000000"/>
      <w:sz w:val="20"/>
      <w:szCs w:val="20"/>
      <w:lang w:val="es-ES"/>
    </w:rPr>
  </w:style>
  <w:style w:type="character" w:customStyle="1" w:styleId="TextodegloboCar">
    <w:name w:val="Texto de globo Car"/>
    <w:basedOn w:val="Fuentedeprrafopredeter"/>
    <w:link w:val="Textodeglobo"/>
    <w:uiPriority w:val="99"/>
    <w:semiHidden/>
    <w:rsid w:val="002C07FF"/>
    <w:rPr>
      <w:rFonts w:ascii="Segoe UI" w:hAnsi="Segoe UI" w:cs="Segoe UI"/>
      <w:sz w:val="18"/>
      <w:szCs w:val="18"/>
    </w:rPr>
  </w:style>
  <w:style w:type="paragraph" w:styleId="Textodeglobo">
    <w:name w:val="Balloon Text"/>
    <w:basedOn w:val="Normal"/>
    <w:link w:val="TextodegloboCar"/>
    <w:uiPriority w:val="99"/>
    <w:semiHidden/>
    <w:unhideWhenUsed/>
    <w:rsid w:val="002C07FF"/>
    <w:pPr>
      <w:spacing w:after="0" w:line="240" w:lineRule="auto"/>
    </w:pPr>
    <w:rPr>
      <w:rFonts w:ascii="Segoe UI" w:eastAsiaTheme="minorHAnsi" w:hAnsi="Segoe UI" w:cs="Segoe UI"/>
      <w:color w:val="auto"/>
      <w:sz w:val="18"/>
      <w:szCs w:val="18"/>
      <w:lang w:val="es-CL"/>
    </w:rPr>
  </w:style>
  <w:style w:type="character" w:customStyle="1" w:styleId="TextodegloboCar1">
    <w:name w:val="Texto de globo Car1"/>
    <w:basedOn w:val="Fuentedeprrafopredeter"/>
    <w:uiPriority w:val="99"/>
    <w:semiHidden/>
    <w:rsid w:val="002C07FF"/>
    <w:rPr>
      <w:rFonts w:ascii="Segoe UI" w:eastAsia="Arial" w:hAnsi="Segoe UI" w:cs="Segoe UI"/>
      <w:color w:val="000000"/>
      <w:sz w:val="18"/>
      <w:szCs w:val="18"/>
      <w:lang w:val="es-ES"/>
    </w:rPr>
  </w:style>
  <w:style w:type="paragraph" w:customStyle="1" w:styleId="msonormal0">
    <w:name w:val="msonormal"/>
    <w:basedOn w:val="Normal"/>
    <w:rsid w:val="002C07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CL" w:eastAsia="es-CL"/>
    </w:rPr>
  </w:style>
  <w:style w:type="paragraph" w:customStyle="1" w:styleId="TableParagraph">
    <w:name w:val="Table Paragraph"/>
    <w:basedOn w:val="Normal"/>
    <w:uiPriority w:val="1"/>
    <w:qFormat/>
    <w:rsid w:val="002C07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nado.cl/appsenado/templates/tramitacion/index.php?boletin_ini=15172-34" TargetMode="External"/><Relationship Id="rId21" Type="http://schemas.openxmlformats.org/officeDocument/2006/relationships/hyperlink" Target="https://www.senado.cl/appsenado/templates/tramitacion/index.php?boletin_ini=15306-07" TargetMode="External"/><Relationship Id="rId42" Type="http://schemas.openxmlformats.org/officeDocument/2006/relationships/hyperlink" Target="https://www.senado.cl/appsenado/templates/tramitacion/index.php?boletin_ini=14334-34" TargetMode="External"/><Relationship Id="rId47" Type="http://schemas.openxmlformats.org/officeDocument/2006/relationships/hyperlink" Target="http://www.senado.cl/appsenado/templates/tramitacion/index.php?boletin_ini=14262-06" TargetMode="External"/><Relationship Id="rId63" Type="http://schemas.openxmlformats.org/officeDocument/2006/relationships/hyperlink" Target="http://www.senado.cl/appsenado/templates/tramitacion/index.php?boletin_ini=13631-07" TargetMode="External"/><Relationship Id="rId68" Type="http://schemas.openxmlformats.org/officeDocument/2006/relationships/hyperlink" Target="http://www.senado.cl/appsenado/templates/tramitacion/index.php?boletin_ini=12660-18" TargetMode="External"/><Relationship Id="rId84" Type="http://schemas.openxmlformats.org/officeDocument/2006/relationships/hyperlink" Target="https://www.senado.cl/appsenado/templates/tramitacion/index.php?boletin_ini=10748-07" TargetMode="External"/><Relationship Id="rId89" Type="http://schemas.openxmlformats.org/officeDocument/2006/relationships/hyperlink" Target="http://www.senado.cl/appsenado/templates/tramitacion/index.php?boletin_ini=9432-11" TargetMode="External"/><Relationship Id="rId7" Type="http://schemas.openxmlformats.org/officeDocument/2006/relationships/hyperlink" Target="http://www.senado.cl/appsenado/templates/tramitacion/index.php?boletin_ini=16476-07" TargetMode="External"/><Relationship Id="rId71" Type="http://schemas.openxmlformats.org/officeDocument/2006/relationships/hyperlink" Target="http://www.senado.cl/appsenado/templates/tramitacion/index.php?boletin_ini=12367-07" TargetMode="External"/><Relationship Id="rId92" Type="http://schemas.openxmlformats.org/officeDocument/2006/relationships/hyperlink" Target="https://www.senado.cl/appsenado/templates/tramitacion/index.php?boletin_ini=6735-07" TargetMode="External"/><Relationship Id="rId2" Type="http://schemas.openxmlformats.org/officeDocument/2006/relationships/styles" Target="styles.xml"/><Relationship Id="rId16" Type="http://schemas.openxmlformats.org/officeDocument/2006/relationships/hyperlink" Target="https://www.senado.cl/appsenado/templates/tramitacion/index.php?boletin_ini=15736-04" TargetMode="External"/><Relationship Id="rId29" Type="http://schemas.openxmlformats.org/officeDocument/2006/relationships/hyperlink" Target="https://www.senado.cl/appsenado/templates/tramitacion/index.php?boletin_ini=15070-07" TargetMode="External"/><Relationship Id="rId11" Type="http://schemas.openxmlformats.org/officeDocument/2006/relationships/hyperlink" Target="http://www.senado.cl/appsenado/templates/tramitacion/index.php?boletin_ini=16032-07" TargetMode="External"/><Relationship Id="rId24" Type="http://schemas.openxmlformats.org/officeDocument/2006/relationships/hyperlink" Target="http://www.senado.cl/appsenado/templates/tramitacion/index.php?boletin_ini=15186-07" TargetMode="External"/><Relationship Id="rId32" Type="http://schemas.openxmlformats.org/officeDocument/2006/relationships/hyperlink" Target="http://www.senado.cl/appsenado/templates/tramitacion/index.php?boletin_ini=14979-24" TargetMode="External"/><Relationship Id="rId37" Type="http://schemas.openxmlformats.org/officeDocument/2006/relationships/hyperlink" Target="http://www.senado.cl/appsenado/templates/tramitacion/index.php?boletin_ini=14795-07" TargetMode="External"/><Relationship Id="rId40" Type="http://schemas.openxmlformats.org/officeDocument/2006/relationships/hyperlink" Target="https://www.senado.cl/appsenado/templates/tramitacion/index.php?boletin_ini=14637-04" TargetMode="External"/><Relationship Id="rId45" Type="http://schemas.openxmlformats.org/officeDocument/2006/relationships/hyperlink" Target="http://www.senado.cl/appsenado/templates/tramitacion/index.php?boletin_ini=14303-04" TargetMode="External"/><Relationship Id="rId53" Type="http://schemas.openxmlformats.org/officeDocument/2006/relationships/hyperlink" Target="http://www.senado.cl/appsenado/templates/tramitacion/index.php?boletin_ini=14074-34" TargetMode="External"/><Relationship Id="rId58" Type="http://schemas.openxmlformats.org/officeDocument/2006/relationships/hyperlink" Target="http://www.senado.cl/appsenado/templates/tramitacion/index.php?boletin_ini=13867-17" TargetMode="External"/><Relationship Id="rId66" Type="http://schemas.openxmlformats.org/officeDocument/2006/relationships/hyperlink" Target="http://www.senado.cl/appsenado/templates/tramitacion/index.php?boletin_ini=12695-13" TargetMode="External"/><Relationship Id="rId74" Type="http://schemas.openxmlformats.org/officeDocument/2006/relationships/hyperlink" Target="https://www.senado.cl/appsenado/templates/tramitacion/index.php?boletin_ini=11906-04" TargetMode="External"/><Relationship Id="rId79" Type="http://schemas.openxmlformats.org/officeDocument/2006/relationships/hyperlink" Target="http://www.senado.cl/appsenado/templates/tramitacion/index.php?boletin_ini=10890-04" TargetMode="External"/><Relationship Id="rId87" Type="http://schemas.openxmlformats.org/officeDocument/2006/relationships/hyperlink" Target="http://www.senado.cl/appsenado/templates/tramitacion/index.php?boletin_ini=10626-07"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enado.cl/appsenado/templates/tramitacion/index.php?boletin_ini=13712-07" TargetMode="External"/><Relationship Id="rId82" Type="http://schemas.openxmlformats.org/officeDocument/2006/relationships/hyperlink" Target="http://www.senado.cl/appsenado/templates/tramitacion/index.php?boletin_ini=10754-07" TargetMode="External"/><Relationship Id="rId90" Type="http://schemas.openxmlformats.org/officeDocument/2006/relationships/hyperlink" Target="https://www.senado.cl/appsenado/templates/tramitacion/index.php?boletin_ini=6955-07" TargetMode="External"/><Relationship Id="rId95" Type="http://schemas.openxmlformats.org/officeDocument/2006/relationships/hyperlink" Target="http://www.senado.cl/appsenado/templates/tramitacion/index.php?boletin_ini=6685-07" TargetMode="External"/><Relationship Id="rId19" Type="http://schemas.openxmlformats.org/officeDocument/2006/relationships/hyperlink" Target="http://www.senado.cl/appsenado/templates/tramitacion/index.php?boletin_ini=15603-07" TargetMode="External"/><Relationship Id="rId14" Type="http://schemas.openxmlformats.org/officeDocument/2006/relationships/hyperlink" Target="http://www.senado.cl/appsenado/templates/tramitacion/index.php?boletin_ini=15899-07" TargetMode="External"/><Relationship Id="rId22" Type="http://schemas.openxmlformats.org/officeDocument/2006/relationships/hyperlink" Target="http://www.senado.cl/appsenado/templates/tramitacion/index.php?boletin_ini=15306-07" TargetMode="External"/><Relationship Id="rId27" Type="http://schemas.openxmlformats.org/officeDocument/2006/relationships/hyperlink" Target="https://www.senado.cl/appsenado/templates/tramitacion/index.php?boletin_ini=15137-06" TargetMode="External"/><Relationship Id="rId30" Type="http://schemas.openxmlformats.org/officeDocument/2006/relationships/hyperlink" Target="http://www.senado.cl/appsenado/templates/tramitacion/index.php?boletin_ini=15070-07" TargetMode="External"/><Relationship Id="rId35" Type="http://schemas.openxmlformats.org/officeDocument/2006/relationships/hyperlink" Target="http://www.senado.cl/appsenado/templates/tramitacion/index.php?boletin_ini=14931-25" TargetMode="External"/><Relationship Id="rId43" Type="http://schemas.openxmlformats.org/officeDocument/2006/relationships/hyperlink" Target="http://www.senado.cl/appsenado/templates/tramitacion/index.php?boletin_ini=14334-34" TargetMode="External"/><Relationship Id="rId48" Type="http://schemas.openxmlformats.org/officeDocument/2006/relationships/hyperlink" Target="http://www.senado.cl/appsenado/templates/tramitacion/index.php?boletin_ini=14256-07" TargetMode="External"/><Relationship Id="rId56" Type="http://schemas.openxmlformats.org/officeDocument/2006/relationships/hyperlink" Target="http://www.senado.cl/appsenado/templates/tramitacion/index.php?boletin_ini=13893-04" TargetMode="External"/><Relationship Id="rId64" Type="http://schemas.openxmlformats.org/officeDocument/2006/relationships/hyperlink" Target="http://www.senado.cl/appsenado/templates/tramitacion/index.php?boletin_ini=12748-17" TargetMode="External"/><Relationship Id="rId69" Type="http://schemas.openxmlformats.org/officeDocument/2006/relationships/hyperlink" Target="http://www.senado.cl/appsenado/templates/tramitacion/index.php?boletin_ini=12660-18" TargetMode="External"/><Relationship Id="rId77" Type="http://schemas.openxmlformats.org/officeDocument/2006/relationships/hyperlink" Target="http://www.senado.cl/appsenado/templates/tramitacion/index.php?boletin_ini=11447-18" TargetMode="External"/><Relationship Id="rId100" Type="http://schemas.openxmlformats.org/officeDocument/2006/relationships/header" Target="header3.xml"/><Relationship Id="rId8" Type="http://schemas.openxmlformats.org/officeDocument/2006/relationships/hyperlink" Target="http://www.senado.cl/appsenado/templates/tramitacion/index.php?boletin_ini=16402-04" TargetMode="External"/><Relationship Id="rId51" Type="http://schemas.openxmlformats.org/officeDocument/2006/relationships/hyperlink" Target="http://www.senado.cl/appsenado/templates/tramitacion/index.php?boletin_ini=14088-11" TargetMode="External"/><Relationship Id="rId72" Type="http://schemas.openxmlformats.org/officeDocument/2006/relationships/hyperlink" Target="https://www.senado.cl/appsenado/templates/tramitacion/index.php?boletin_ini=12140-17" TargetMode="External"/><Relationship Id="rId80" Type="http://schemas.openxmlformats.org/officeDocument/2006/relationships/hyperlink" Target="https://www.senado.cl/appsenado/templates/tramitacion/index.php?boletin_ini=10801-04" TargetMode="External"/><Relationship Id="rId85" Type="http://schemas.openxmlformats.org/officeDocument/2006/relationships/hyperlink" Target="http://www.senado.cl/appsenado/templates/tramitacion/index.php?boletin_ini=10748-07" TargetMode="External"/><Relationship Id="rId93" Type="http://schemas.openxmlformats.org/officeDocument/2006/relationships/hyperlink" Target="http://www.senado.cl/appsenado/templates/tramitacion/index.php?boletin_ini=6735-07"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enado.cl/appsenado/templates/tramitacion/index.php?boletin_ini=16026-04" TargetMode="External"/><Relationship Id="rId17" Type="http://schemas.openxmlformats.org/officeDocument/2006/relationships/hyperlink" Target="http://www.senado.cl/appsenado/templates/tramitacion/index.php?boletin_ini=15736-04" TargetMode="External"/><Relationship Id="rId25" Type="http://schemas.openxmlformats.org/officeDocument/2006/relationships/hyperlink" Target="https://www.senado.cl/appsenado/templates/tramitacion/index.php?boletin_ini=15172-34" TargetMode="External"/><Relationship Id="rId33" Type="http://schemas.openxmlformats.org/officeDocument/2006/relationships/hyperlink" Target="https://www.senado.cl/appsenado/templates/tramitacion/index.php?boletin_ini=14985-34" TargetMode="External"/><Relationship Id="rId38" Type="http://schemas.openxmlformats.org/officeDocument/2006/relationships/hyperlink" Target="https://www.senado.cl/appsenado/templates/tramitacion/index.php?boletin_ini=14748-17" TargetMode="External"/><Relationship Id="rId46" Type="http://schemas.openxmlformats.org/officeDocument/2006/relationships/hyperlink" Target="http://www.senado.cl/appsenado/templates/tramitacion/index.php?boletin_ini=14262-06" TargetMode="External"/><Relationship Id="rId59" Type="http://schemas.openxmlformats.org/officeDocument/2006/relationships/hyperlink" Target="http://www.senado.cl/appsenado/templates/tramitacion/index.php?boletin_ini=13867-17" TargetMode="External"/><Relationship Id="rId67" Type="http://schemas.openxmlformats.org/officeDocument/2006/relationships/hyperlink" Target="http://www.senado.cl/appsenado/templates/tramitacion/index.php?boletin_ini=12695-13" TargetMode="External"/><Relationship Id="rId103" Type="http://schemas.openxmlformats.org/officeDocument/2006/relationships/theme" Target="theme/theme1.xml"/><Relationship Id="rId20" Type="http://schemas.openxmlformats.org/officeDocument/2006/relationships/hyperlink" Target="http://www.senado.cl/appsenado/templates/tramitacion/index.php?boletin_ini=15362-24" TargetMode="External"/><Relationship Id="rId41" Type="http://schemas.openxmlformats.org/officeDocument/2006/relationships/hyperlink" Target="http://www.senado.cl/appsenado/templates/tramitacion/index.php?boletin_ini=14637-04" TargetMode="External"/><Relationship Id="rId54" Type="http://schemas.openxmlformats.org/officeDocument/2006/relationships/hyperlink" Target="http://www.senado.cl/appsenado/templates/tramitacion/index.php?boletin_ini=14066-04" TargetMode="External"/><Relationship Id="rId62" Type="http://schemas.openxmlformats.org/officeDocument/2006/relationships/hyperlink" Target="http://www.senado.cl/appsenado/templates/tramitacion/index.php?boletin_ini=13631-07" TargetMode="External"/><Relationship Id="rId70" Type="http://schemas.openxmlformats.org/officeDocument/2006/relationships/hyperlink" Target="http://www.senado.cl/appsenado/templates/tramitacion/index.php?boletin_ini=12367-07" TargetMode="External"/><Relationship Id="rId75" Type="http://schemas.openxmlformats.org/officeDocument/2006/relationships/hyperlink" Target="http://www.senado.cl/appsenado/templates/tramitacion/index.php?boletin_ini=11906-04" TargetMode="External"/><Relationship Id="rId83" Type="http://schemas.openxmlformats.org/officeDocument/2006/relationships/hyperlink" Target="http://www.senado.cl/appsenado/templates/tramitacion/index.php?boletin_ini=10754-07" TargetMode="External"/><Relationship Id="rId88" Type="http://schemas.openxmlformats.org/officeDocument/2006/relationships/hyperlink" Target="https://www.senado.cl/appsenado/templates/tramitacion/index.php?boletin_ini=9432-11" TargetMode="External"/><Relationship Id="rId91" Type="http://schemas.openxmlformats.org/officeDocument/2006/relationships/hyperlink" Target="http://www.senado.cl/appsenado/templates/tramitacion/index.php?boletin_ini=6955-07"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enado.cl/appsenado/templates/tramitacion/index.php?boletin_ini=15857-07" TargetMode="External"/><Relationship Id="rId23" Type="http://schemas.openxmlformats.org/officeDocument/2006/relationships/hyperlink" Target="https://www.senado.cl/appsenado/templates/tramitacion/index.php?boletin_ini=15186-07" TargetMode="External"/><Relationship Id="rId28" Type="http://schemas.openxmlformats.org/officeDocument/2006/relationships/hyperlink" Target="http://www.senado.cl/appsenado/templates/tramitacion/index.php?boletin_ini=15137-06" TargetMode="External"/><Relationship Id="rId36" Type="http://schemas.openxmlformats.org/officeDocument/2006/relationships/hyperlink" Target="https://www.senado.cl/appsenado/templates/tramitacion/index.php?boletin_ini=14795-07" TargetMode="External"/><Relationship Id="rId49" Type="http://schemas.openxmlformats.org/officeDocument/2006/relationships/hyperlink" Target="http://www.senado.cl/appsenado/templates/tramitacion/index.php?boletin_ini=14256-07" TargetMode="External"/><Relationship Id="rId57" Type="http://schemas.openxmlformats.org/officeDocument/2006/relationships/hyperlink" Target="http://www.senado.cl/appsenado/templates/tramitacion/index.php?boletin_ini=13893-04" TargetMode="External"/><Relationship Id="rId10" Type="http://schemas.openxmlformats.org/officeDocument/2006/relationships/hyperlink" Target="http://www.senado.cl/appsenado/templates/tramitacion/index.php?boletin_ini=16261-07" TargetMode="External"/><Relationship Id="rId31" Type="http://schemas.openxmlformats.org/officeDocument/2006/relationships/hyperlink" Target="https://www.senado.cl/appsenado/templates/tramitacion/index.php?boletin_ini=14979-24" TargetMode="External"/><Relationship Id="rId44" Type="http://schemas.openxmlformats.org/officeDocument/2006/relationships/hyperlink" Target="http://www.senado.cl/appsenado/templates/tramitacion/index.php?boletin_ini=14303-04" TargetMode="External"/><Relationship Id="rId52" Type="http://schemas.openxmlformats.org/officeDocument/2006/relationships/hyperlink" Target="http://www.senado.cl/appsenado/templates/tramitacion/index.php?boletin_ini=14074-34" TargetMode="External"/><Relationship Id="rId60" Type="http://schemas.openxmlformats.org/officeDocument/2006/relationships/hyperlink" Target="http://www.senado.cl/appsenado/templates/tramitacion/index.php?boletin_ini=13712-07" TargetMode="External"/><Relationship Id="rId65" Type="http://schemas.openxmlformats.org/officeDocument/2006/relationships/hyperlink" Target="http://www.senado.cl/appsenado/templates/tramitacion/index.php?boletin_ini=12748-17" TargetMode="External"/><Relationship Id="rId73" Type="http://schemas.openxmlformats.org/officeDocument/2006/relationships/hyperlink" Target="http://www.senado.cl/appsenado/templates/tramitacion/index.php?boletin_ini=12140-17" TargetMode="External"/><Relationship Id="rId78" Type="http://schemas.openxmlformats.org/officeDocument/2006/relationships/hyperlink" Target="https://www.senado.cl/appsenado/templates/tramitacion/index.php?boletin_ini=10890-04" TargetMode="External"/><Relationship Id="rId81" Type="http://schemas.openxmlformats.org/officeDocument/2006/relationships/hyperlink" Target="http://www.senado.cl/appsenado/templates/tramitacion/index.php?boletin_ini=10801-04" TargetMode="External"/><Relationship Id="rId86" Type="http://schemas.openxmlformats.org/officeDocument/2006/relationships/hyperlink" Target="https://www.senado.cl/appsenado/templates/tramitacion/index.php?boletin_ini=10626-07" TargetMode="External"/><Relationship Id="rId94" Type="http://schemas.openxmlformats.org/officeDocument/2006/relationships/hyperlink" Target="https://www.senado.cl/appsenado/templates/tramitacion/index.php?boletin_ini=6685-07"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enado.cl/appsenado/templates/tramitacion/index.php?boletin_ini=16313-24" TargetMode="External"/><Relationship Id="rId13" Type="http://schemas.openxmlformats.org/officeDocument/2006/relationships/hyperlink" Target="http://www.senado.cl/appsenado/templates/tramitacion/index.php?boletin_ini=15979-04" TargetMode="External"/><Relationship Id="rId18" Type="http://schemas.openxmlformats.org/officeDocument/2006/relationships/hyperlink" Target="http://www.senado.cl/appsenado/templates/tramitacion/index.php?boletin_ini=15603-07" TargetMode="External"/><Relationship Id="rId39" Type="http://schemas.openxmlformats.org/officeDocument/2006/relationships/hyperlink" Target="http://www.senado.cl/appsenado/templates/tramitacion/index.php?boletin_ini=14748-17" TargetMode="External"/><Relationship Id="rId34" Type="http://schemas.openxmlformats.org/officeDocument/2006/relationships/hyperlink" Target="http://www.senado.cl/appsenado/templates/tramitacion/index.php?boletin_ini=14985-34" TargetMode="External"/><Relationship Id="rId50" Type="http://schemas.openxmlformats.org/officeDocument/2006/relationships/hyperlink" Target="http://www.senado.cl/appsenado/templates/tramitacion/index.php?boletin_ini=14088-11" TargetMode="External"/><Relationship Id="rId55" Type="http://schemas.openxmlformats.org/officeDocument/2006/relationships/hyperlink" Target="http://www.senado.cl/appsenado/templates/tramitacion/index.php?boletin_ini=14066-04" TargetMode="External"/><Relationship Id="rId76" Type="http://schemas.openxmlformats.org/officeDocument/2006/relationships/hyperlink" Target="https://www.senado.cl/appsenado/templates/tramitacion/index.php?boletin_ini=11447-18" TargetMode="External"/><Relationship Id="rId97"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Orrego, Karem</dc:creator>
  <cp:keywords/>
  <dc:description/>
  <cp:lastModifiedBy>Orrego, Karem</cp:lastModifiedBy>
  <cp:revision>2</cp:revision>
  <dcterms:created xsi:type="dcterms:W3CDTF">2024-01-26T20:19:00Z</dcterms:created>
  <dcterms:modified xsi:type="dcterms:W3CDTF">2024-01-26T20:19:00Z</dcterms:modified>
</cp:coreProperties>
</file>